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575A9" w14:textId="77777777" w:rsidR="00A47682" w:rsidRDefault="00A47682">
      <w:pPr>
        <w:spacing w:before="60"/>
      </w:pPr>
    </w:p>
    <w:p w14:paraId="316F985B" w14:textId="77777777" w:rsidR="00A47682" w:rsidRDefault="00000000">
      <w:pPr>
        <w:spacing w:before="80" w:after="20" w:line="280" w:lineRule="auto"/>
      </w:pPr>
      <w:r>
        <w:rPr>
          <w:rFonts w:ascii="Arial" w:eastAsia="Arial" w:hAnsi="Arial" w:cs="Arial"/>
          <w:b/>
          <w:bCs/>
          <w:color w:val="1A1A2E"/>
        </w:rPr>
        <w:t xml:space="preserve">MK-Auto.SK </w:t>
      </w:r>
      <w:proofErr w:type="spellStart"/>
      <w:r>
        <w:rPr>
          <w:rFonts w:ascii="Arial" w:eastAsia="Arial" w:hAnsi="Arial" w:cs="Arial"/>
          <w:b/>
          <w:bCs/>
          <w:color w:val="1A1A2E"/>
        </w:rPr>
        <w:t>s.r.o</w:t>
      </w:r>
      <w:proofErr w:type="spellEnd"/>
      <w:r>
        <w:rPr>
          <w:rFonts w:ascii="Arial" w:eastAsia="Arial" w:hAnsi="Arial" w:cs="Arial"/>
          <w:b/>
          <w:bCs/>
          <w:color w:val="1A1A2E"/>
        </w:rPr>
        <w:t>.</w:t>
      </w:r>
    </w:p>
    <w:p w14:paraId="2134AB3C" w14:textId="77777777" w:rsidR="00A47682" w:rsidRDefault="00000000">
      <w:pPr>
        <w:spacing w:before="80" w:after="20" w:line="280" w:lineRule="auto"/>
      </w:pPr>
      <w:r>
        <w:rPr>
          <w:color w:val="6B6B6B"/>
          <w:sz w:val="20"/>
          <w:szCs w:val="20"/>
        </w:rPr>
        <w:t>Bajkalská 45G, 821 06 Bratislava</w:t>
      </w:r>
    </w:p>
    <w:p w14:paraId="7C99DDE8" w14:textId="77777777" w:rsidR="00A47682" w:rsidRDefault="00000000">
      <w:pPr>
        <w:spacing w:before="80" w:after="20" w:line="280" w:lineRule="auto"/>
      </w:pPr>
      <w:r>
        <w:rPr>
          <w:color w:val="6B6B6B"/>
          <w:sz w:val="20"/>
          <w:szCs w:val="20"/>
        </w:rPr>
        <w:t xml:space="preserve">Prevádzka: </w:t>
      </w:r>
      <w:proofErr w:type="spellStart"/>
      <w:r>
        <w:rPr>
          <w:color w:val="6B6B6B"/>
          <w:sz w:val="20"/>
          <w:szCs w:val="20"/>
        </w:rPr>
        <w:t>Gorkého</w:t>
      </w:r>
      <w:proofErr w:type="spellEnd"/>
      <w:r>
        <w:rPr>
          <w:color w:val="6B6B6B"/>
          <w:sz w:val="20"/>
          <w:szCs w:val="20"/>
        </w:rPr>
        <w:t xml:space="preserve"> 27, Spišská Nová Ves</w:t>
      </w:r>
    </w:p>
    <w:p w14:paraId="35E30791" w14:textId="6DDDF1D7" w:rsidR="00A47682" w:rsidRDefault="00000000">
      <w:pPr>
        <w:spacing w:before="80" w:after="20" w:line="280" w:lineRule="auto"/>
      </w:pPr>
      <w:r>
        <w:rPr>
          <w:color w:val="6B6B6B"/>
          <w:sz w:val="20"/>
          <w:szCs w:val="20"/>
        </w:rPr>
        <w:t xml:space="preserve">Oddelenie </w:t>
      </w:r>
      <w:proofErr w:type="spellStart"/>
      <w:r w:rsidR="00942383">
        <w:rPr>
          <w:color w:val="6B6B6B"/>
          <w:sz w:val="20"/>
          <w:szCs w:val="20"/>
        </w:rPr>
        <w:t>reklamácíí</w:t>
      </w:r>
      <w:proofErr w:type="spellEnd"/>
    </w:p>
    <w:p w14:paraId="61A609EF" w14:textId="77777777" w:rsidR="00A47682" w:rsidRDefault="00A47682">
      <w:pPr>
        <w:spacing w:before="80"/>
      </w:pPr>
    </w:p>
    <w:p w14:paraId="39D801DF" w14:textId="77777777" w:rsidR="00A47682" w:rsidRDefault="00000000">
      <w:pPr>
        <w:spacing w:before="80" w:after="10" w:line="280" w:lineRule="auto"/>
        <w:jc w:val="right"/>
      </w:pPr>
      <w:r>
        <w:rPr>
          <w:rFonts w:ascii="Arial" w:eastAsia="Arial" w:hAnsi="Arial" w:cs="Arial"/>
          <w:b/>
          <w:bCs/>
          <w:color w:val="6B6B6B"/>
          <w:sz w:val="18"/>
          <w:szCs w:val="18"/>
        </w:rPr>
        <w:t>ADRESÁT:</w:t>
      </w:r>
    </w:p>
    <w:p w14:paraId="2ECC9F01" w14:textId="77777777" w:rsidR="00A47682" w:rsidRDefault="00000000">
      <w:pPr>
        <w:spacing w:before="80" w:after="10" w:line="280" w:lineRule="auto"/>
        <w:jc w:val="right"/>
      </w:pPr>
      <w:proofErr w:type="spellStart"/>
      <w:r>
        <w:rPr>
          <w:rFonts w:ascii="Arial" w:eastAsia="Arial" w:hAnsi="Arial" w:cs="Arial"/>
          <w:b/>
          <w:bCs/>
          <w:color w:val="1A1A2E"/>
        </w:rPr>
        <w:t>Njegoš</w:t>
      </w:r>
      <w:proofErr w:type="spellEnd"/>
      <w:r>
        <w:rPr>
          <w:rFonts w:ascii="Arial" w:eastAsia="Arial" w:hAnsi="Arial" w:cs="Arial"/>
          <w:b/>
          <w:bCs/>
          <w:color w:val="1A1A2E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1A1A2E"/>
        </w:rPr>
        <w:t>Raković</w:t>
      </w:r>
      <w:proofErr w:type="spellEnd"/>
    </w:p>
    <w:p w14:paraId="7AFCBEC7" w14:textId="77777777" w:rsidR="00A47682" w:rsidRDefault="00000000">
      <w:pPr>
        <w:spacing w:before="80" w:after="80" w:line="280" w:lineRule="auto"/>
        <w:jc w:val="right"/>
      </w:pPr>
      <w:r>
        <w:rPr>
          <w:i/>
          <w:iCs/>
          <w:color w:val="6B6B6B"/>
          <w:sz w:val="20"/>
          <w:szCs w:val="20"/>
        </w:rPr>
        <w:t>(adresa kupujúceho)</w:t>
      </w:r>
    </w:p>
    <w:p w14:paraId="4D2FDB31" w14:textId="77777777" w:rsidR="00A47682" w:rsidRDefault="00A47682">
      <w:pPr>
        <w:spacing w:before="100"/>
      </w:pPr>
    </w:p>
    <w:p w14:paraId="3FF8CD3A" w14:textId="77777777" w:rsidR="00A47682" w:rsidRDefault="00000000">
      <w:pPr>
        <w:spacing w:before="80" w:after="20" w:line="280" w:lineRule="auto"/>
      </w:pPr>
      <w:r>
        <w:rPr>
          <w:color w:val="6B6B6B"/>
          <w:sz w:val="20"/>
          <w:szCs w:val="20"/>
        </w:rPr>
        <w:t xml:space="preserve">V Bratislave, dňa </w:t>
      </w:r>
      <w:r>
        <w:rPr>
          <w:b/>
          <w:bCs/>
          <w:color w:val="1A1A2E"/>
          <w:sz w:val="20"/>
          <w:szCs w:val="20"/>
        </w:rPr>
        <w:t>16. 04. 2026</w:t>
      </w:r>
    </w:p>
    <w:p w14:paraId="46E60F86" w14:textId="1B677782" w:rsidR="00A47682" w:rsidRDefault="00000000">
      <w:pPr>
        <w:spacing w:before="80" w:after="40" w:line="280" w:lineRule="auto"/>
      </w:pPr>
      <w:r>
        <w:rPr>
          <w:i/>
          <w:iCs/>
          <w:color w:val="6B6B6B"/>
          <w:sz w:val="20"/>
          <w:szCs w:val="20"/>
        </w:rPr>
        <w:t>Č. spisu: MKA/RK/2026/00</w:t>
      </w:r>
      <w:r w:rsidR="00942383">
        <w:rPr>
          <w:i/>
          <w:iCs/>
          <w:color w:val="6B6B6B"/>
          <w:sz w:val="20"/>
          <w:szCs w:val="20"/>
        </w:rPr>
        <w:t>2</w:t>
      </w:r>
    </w:p>
    <w:p w14:paraId="02EE5F46" w14:textId="77777777" w:rsidR="00A47682" w:rsidRDefault="00000000">
      <w:pPr>
        <w:pBdr>
          <w:left w:val="single" w:sz="16" w:space="8" w:color="B8860B"/>
        </w:pBdr>
        <w:spacing w:before="120" w:after="160"/>
        <w:ind w:left="200"/>
      </w:pPr>
      <w:r>
        <w:rPr>
          <w:rFonts w:ascii="Arial" w:eastAsia="Arial" w:hAnsi="Arial" w:cs="Arial"/>
          <w:b/>
          <w:bCs/>
          <w:color w:val="1A1A2E"/>
        </w:rPr>
        <w:t xml:space="preserve">Vec: </w:t>
      </w:r>
      <w:r>
        <w:rPr>
          <w:rFonts w:ascii="Arial" w:eastAsia="Arial" w:hAnsi="Arial" w:cs="Arial"/>
          <w:color w:val="1A1A2E"/>
        </w:rPr>
        <w:t>Vyjadrenie k reklamácii – Audi A6, VIN: WAUZZZ4G6FN051567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2400"/>
        <w:gridCol w:w="2200"/>
        <w:gridCol w:w="2400"/>
      </w:tblGrid>
      <w:tr w:rsidR="00A47682" w14:paraId="73850E5F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FEFEF"/>
            <w:tcMar>
              <w:top w:w="90" w:type="dxa"/>
              <w:left w:w="160" w:type="dxa"/>
              <w:bottom w:w="90" w:type="dxa"/>
              <w:right w:w="80" w:type="dxa"/>
            </w:tcMar>
          </w:tcPr>
          <w:p w14:paraId="0DC9C0DF" w14:textId="77777777" w:rsidR="00A47682" w:rsidRDefault="00000000">
            <w:r>
              <w:rPr>
                <w:rFonts w:ascii="Arial" w:eastAsia="Arial" w:hAnsi="Arial" w:cs="Arial"/>
                <w:b/>
                <w:bCs/>
                <w:color w:val="1A1A2E"/>
                <w:sz w:val="19"/>
                <w:szCs w:val="19"/>
              </w:rPr>
              <w:t>Predávajúci: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0FF8E696" w14:textId="77777777" w:rsidR="00A47682" w:rsidRDefault="00000000">
            <w:r>
              <w:rPr>
                <w:sz w:val="20"/>
                <w:szCs w:val="20"/>
              </w:rPr>
              <w:t xml:space="preserve">MK-Auto.SK </w:t>
            </w:r>
            <w:proofErr w:type="spellStart"/>
            <w:r>
              <w:rPr>
                <w:sz w:val="20"/>
                <w:szCs w:val="20"/>
              </w:rPr>
              <w:t>s.r.o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FEFEF"/>
            <w:tcMar>
              <w:top w:w="90" w:type="dxa"/>
              <w:left w:w="160" w:type="dxa"/>
              <w:bottom w:w="90" w:type="dxa"/>
              <w:right w:w="80" w:type="dxa"/>
            </w:tcMar>
          </w:tcPr>
          <w:p w14:paraId="5AB2BC1E" w14:textId="77777777" w:rsidR="00A47682" w:rsidRDefault="00000000">
            <w:r>
              <w:rPr>
                <w:rFonts w:ascii="Arial" w:eastAsia="Arial" w:hAnsi="Arial" w:cs="Arial"/>
                <w:b/>
                <w:bCs/>
                <w:color w:val="1A1A2E"/>
                <w:sz w:val="19"/>
                <w:szCs w:val="19"/>
              </w:rPr>
              <w:t>Kupujúci: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15E7AA83" w14:textId="77777777" w:rsidR="00A47682" w:rsidRDefault="00000000">
            <w:proofErr w:type="spellStart"/>
            <w:r>
              <w:rPr>
                <w:sz w:val="20"/>
                <w:szCs w:val="20"/>
              </w:rPr>
              <w:t>Njegoš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Raković</w:t>
            </w:r>
            <w:proofErr w:type="spellEnd"/>
          </w:p>
        </w:tc>
      </w:tr>
      <w:tr w:rsidR="00A47682" w14:paraId="3CBA7A99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FEFEF"/>
            <w:tcMar>
              <w:top w:w="90" w:type="dxa"/>
              <w:left w:w="160" w:type="dxa"/>
              <w:bottom w:w="90" w:type="dxa"/>
              <w:right w:w="80" w:type="dxa"/>
            </w:tcMar>
          </w:tcPr>
          <w:p w14:paraId="528547D9" w14:textId="77777777" w:rsidR="00A47682" w:rsidRDefault="00000000">
            <w:r>
              <w:rPr>
                <w:rFonts w:ascii="Arial" w:eastAsia="Arial" w:hAnsi="Arial" w:cs="Arial"/>
                <w:b/>
                <w:bCs/>
                <w:color w:val="1A1A2E"/>
                <w:sz w:val="19"/>
                <w:szCs w:val="19"/>
              </w:rPr>
              <w:t>VIN vozidla: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5E223AE7" w14:textId="77777777" w:rsidR="00A47682" w:rsidRDefault="00000000">
            <w:r>
              <w:rPr>
                <w:sz w:val="20"/>
                <w:szCs w:val="20"/>
              </w:rPr>
              <w:t>WAUZZZ4G6FN051567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FEFEF"/>
            <w:tcMar>
              <w:top w:w="90" w:type="dxa"/>
              <w:left w:w="160" w:type="dxa"/>
              <w:bottom w:w="90" w:type="dxa"/>
              <w:right w:w="80" w:type="dxa"/>
            </w:tcMar>
          </w:tcPr>
          <w:p w14:paraId="623A9F69" w14:textId="77777777" w:rsidR="00A47682" w:rsidRDefault="00000000">
            <w:r>
              <w:rPr>
                <w:rFonts w:ascii="Arial" w:eastAsia="Arial" w:hAnsi="Arial" w:cs="Arial"/>
                <w:b/>
                <w:bCs/>
                <w:color w:val="1A1A2E"/>
                <w:sz w:val="19"/>
                <w:szCs w:val="19"/>
              </w:rPr>
              <w:t>Dátum predaja: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7E0263C5" w14:textId="77777777" w:rsidR="00A47682" w:rsidRDefault="00000000">
            <w:r>
              <w:rPr>
                <w:sz w:val="20"/>
                <w:szCs w:val="20"/>
              </w:rPr>
              <w:t>04.02.2026</w:t>
            </w:r>
          </w:p>
        </w:tc>
      </w:tr>
      <w:tr w:rsidR="00A47682" w14:paraId="28F28F19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FEFEF"/>
            <w:tcMar>
              <w:top w:w="90" w:type="dxa"/>
              <w:left w:w="160" w:type="dxa"/>
              <w:bottom w:w="90" w:type="dxa"/>
              <w:right w:w="80" w:type="dxa"/>
            </w:tcMar>
          </w:tcPr>
          <w:p w14:paraId="58FE06FD" w14:textId="77777777" w:rsidR="00A47682" w:rsidRDefault="00000000">
            <w:r>
              <w:rPr>
                <w:rFonts w:ascii="Arial" w:eastAsia="Arial" w:hAnsi="Arial" w:cs="Arial"/>
                <w:b/>
                <w:bCs/>
                <w:color w:val="1A1A2E"/>
                <w:sz w:val="19"/>
                <w:szCs w:val="19"/>
              </w:rPr>
              <w:t>Predmet: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245EF5B9" w14:textId="77777777" w:rsidR="00A47682" w:rsidRDefault="00000000">
            <w:r>
              <w:rPr>
                <w:sz w:val="20"/>
                <w:szCs w:val="20"/>
              </w:rPr>
              <w:t>Audi A6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FEFEF"/>
            <w:tcMar>
              <w:top w:w="90" w:type="dxa"/>
              <w:left w:w="160" w:type="dxa"/>
              <w:bottom w:w="90" w:type="dxa"/>
              <w:right w:w="80" w:type="dxa"/>
            </w:tcMar>
          </w:tcPr>
          <w:p w14:paraId="6A057D91" w14:textId="77777777" w:rsidR="00A47682" w:rsidRDefault="00000000">
            <w:r>
              <w:rPr>
                <w:rFonts w:ascii="Arial" w:eastAsia="Arial" w:hAnsi="Arial" w:cs="Arial"/>
                <w:b/>
                <w:bCs/>
                <w:color w:val="1A1A2E"/>
                <w:sz w:val="19"/>
                <w:szCs w:val="19"/>
              </w:rPr>
              <w:t>Dátum reklamácie: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6FAF08D4" w14:textId="77777777" w:rsidR="00A47682" w:rsidRDefault="00000000">
            <w:r>
              <w:rPr>
                <w:sz w:val="20"/>
                <w:szCs w:val="20"/>
              </w:rPr>
              <w:t>25.03.2026</w:t>
            </w:r>
          </w:p>
        </w:tc>
      </w:tr>
      <w:tr w:rsidR="00A47682" w14:paraId="475738D4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FEFEF"/>
            <w:tcMar>
              <w:top w:w="90" w:type="dxa"/>
              <w:left w:w="160" w:type="dxa"/>
              <w:bottom w:w="90" w:type="dxa"/>
              <w:right w:w="80" w:type="dxa"/>
            </w:tcMar>
          </w:tcPr>
          <w:p w14:paraId="7C688313" w14:textId="77777777" w:rsidR="00A47682" w:rsidRDefault="00000000">
            <w:r>
              <w:rPr>
                <w:rFonts w:ascii="Arial" w:eastAsia="Arial" w:hAnsi="Arial" w:cs="Arial"/>
                <w:b/>
                <w:bCs/>
                <w:color w:val="1A1A2E"/>
                <w:sz w:val="19"/>
                <w:szCs w:val="19"/>
              </w:rPr>
              <w:t>Dátum stanoviska: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50797DAA" w14:textId="77777777" w:rsidR="00A47682" w:rsidRDefault="00000000">
            <w:r>
              <w:rPr>
                <w:sz w:val="20"/>
                <w:szCs w:val="20"/>
              </w:rPr>
              <w:t>16. 04. 2026</w:t>
            </w:r>
          </w:p>
        </w:tc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FEFEF"/>
            <w:tcMar>
              <w:top w:w="90" w:type="dxa"/>
              <w:left w:w="160" w:type="dxa"/>
              <w:bottom w:w="90" w:type="dxa"/>
              <w:right w:w="80" w:type="dxa"/>
            </w:tcMar>
          </w:tcPr>
          <w:p w14:paraId="5FD6D612" w14:textId="77777777" w:rsidR="00A47682" w:rsidRDefault="00000000">
            <w:r>
              <w:rPr>
                <w:rFonts w:ascii="Arial" w:eastAsia="Arial" w:hAnsi="Arial" w:cs="Arial"/>
                <w:b/>
                <w:bCs/>
                <w:color w:val="1A1A2E"/>
                <w:sz w:val="19"/>
                <w:szCs w:val="19"/>
              </w:rPr>
              <w:t>Výsledok: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4FDF5F48" w14:textId="77777777" w:rsidR="00A47682" w:rsidRDefault="00000000">
            <w:r>
              <w:rPr>
                <w:sz w:val="20"/>
                <w:szCs w:val="20"/>
              </w:rPr>
              <w:t>Čiastočne uznaná</w:t>
            </w:r>
          </w:p>
        </w:tc>
      </w:tr>
    </w:tbl>
    <w:p w14:paraId="782BF787" w14:textId="77777777" w:rsidR="00A47682" w:rsidRDefault="00A47682">
      <w:pPr>
        <w:spacing w:before="80"/>
      </w:pPr>
    </w:p>
    <w:p w14:paraId="49C3E011" w14:textId="77777777" w:rsidR="00A47682" w:rsidRDefault="00000000">
      <w:pPr>
        <w:spacing w:before="80" w:after="120" w:line="280" w:lineRule="auto"/>
      </w:pPr>
      <w:r>
        <w:rPr>
          <w:rFonts w:ascii="Arial" w:eastAsia="Arial" w:hAnsi="Arial" w:cs="Arial"/>
          <w:b/>
          <w:bCs/>
          <w:color w:val="1A1A2E"/>
        </w:rPr>
        <w:t xml:space="preserve">Vážený pán </w:t>
      </w:r>
      <w:proofErr w:type="spellStart"/>
      <w:r>
        <w:rPr>
          <w:rFonts w:ascii="Arial" w:eastAsia="Arial" w:hAnsi="Arial" w:cs="Arial"/>
          <w:b/>
          <w:bCs/>
          <w:color w:val="1A1A2E"/>
        </w:rPr>
        <w:t>Raković</w:t>
      </w:r>
      <w:proofErr w:type="spellEnd"/>
      <w:r>
        <w:rPr>
          <w:rFonts w:ascii="Arial" w:eastAsia="Arial" w:hAnsi="Arial" w:cs="Arial"/>
          <w:b/>
          <w:bCs/>
          <w:color w:val="1A1A2E"/>
        </w:rPr>
        <w:t>,</w:t>
      </w:r>
    </w:p>
    <w:p w14:paraId="7A77C6E9" w14:textId="77777777" w:rsidR="00A47682" w:rsidRDefault="00000000">
      <w:pPr>
        <w:spacing w:before="80" w:after="80" w:line="280" w:lineRule="auto"/>
        <w:jc w:val="both"/>
      </w:pPr>
      <w:r>
        <w:t xml:space="preserve">v nadväznosti na Vašu reklamáciu zo dňa 25.03.2026, doručenú spoločnosti MK-Auto.SK </w:t>
      </w:r>
      <w:proofErr w:type="spellStart"/>
      <w:r>
        <w:t>s.r.o</w:t>
      </w:r>
      <w:proofErr w:type="spellEnd"/>
      <w:r>
        <w:t>. (ďalej len „predávajúci“), týkajúcu sa motorového vozidla Audi A6, VIN: WAUZZZ4G6FN051567 (ďalej len „vozidlo“), predkladáme Vám naše odborné stanovisko k jednotlivým reklamovaným bodom.</w:t>
      </w:r>
    </w:p>
    <w:p w14:paraId="6016D792" w14:textId="77777777" w:rsidR="00A47682" w:rsidRDefault="00000000">
      <w:pPr>
        <w:spacing w:before="80" w:after="80" w:line="280" w:lineRule="auto"/>
        <w:jc w:val="both"/>
      </w:pPr>
      <w:r>
        <w:t>Vozidlo bolo po doručení reklamácie bezodkladne podrobené komplexnej technickej diagnostike a odbornej prehliadke autorizovanými technikmi. Na základe výsledkov tejto prehliadky Vám oznamujeme nasledovné:</w:t>
      </w:r>
    </w:p>
    <w:p w14:paraId="6758F0B3" w14:textId="77777777" w:rsidR="00A47682" w:rsidRDefault="00000000">
      <w:pPr>
        <w:pBdr>
          <w:bottom w:val="single" w:sz="3" w:space="4" w:color="B8860B"/>
        </w:pBdr>
        <w:spacing w:before="320" w:after="120"/>
      </w:pPr>
      <w:r>
        <w:rPr>
          <w:rFonts w:ascii="Arial" w:eastAsia="Arial" w:hAnsi="Arial" w:cs="Arial"/>
          <w:b/>
          <w:bCs/>
          <w:caps/>
          <w:color w:val="1A1A2E"/>
          <w:sz w:val="24"/>
          <w:szCs w:val="24"/>
        </w:rPr>
        <w:t>I.  Všeobecné skutočnosti a rámec posúdenia</w:t>
      </w:r>
    </w:p>
    <w:p w14:paraId="5A16FC1C" w14:textId="77777777" w:rsidR="00A47682" w:rsidRDefault="00A47682">
      <w:pPr>
        <w:spacing w:before="60"/>
      </w:pPr>
    </w:p>
    <w:p w14:paraId="3ED2AC64" w14:textId="423AC844" w:rsidR="00A47682" w:rsidRDefault="00000000">
      <w:pPr>
        <w:spacing w:before="80" w:after="60" w:line="280" w:lineRule="auto"/>
        <w:jc w:val="both"/>
      </w:pPr>
      <w:r>
        <w:t>Predávajúci považuje za nevyhnutné na úvod vymedzi</w:t>
      </w:r>
      <w:r w:rsidR="00942383">
        <w:t xml:space="preserve">ť </w:t>
      </w:r>
      <w:r>
        <w:t>nasledujúce skutočnosti majúce zásadný vplyv na posúdenie predmetnej reklamácie:</w:t>
      </w:r>
    </w:p>
    <w:p w14:paraId="332C5996" w14:textId="77777777" w:rsidR="00A47682" w:rsidRDefault="00000000">
      <w:pPr>
        <w:spacing w:before="60" w:after="60" w:line="280" w:lineRule="auto"/>
        <w:ind w:left="500" w:hanging="260"/>
        <w:jc w:val="both"/>
      </w:pPr>
      <w:r>
        <w:rPr>
          <w:rFonts w:ascii="Arial" w:eastAsia="Arial" w:hAnsi="Arial" w:cs="Arial"/>
          <w:b/>
          <w:bCs/>
          <w:color w:val="B8860B"/>
          <w:sz w:val="20"/>
          <w:szCs w:val="20"/>
        </w:rPr>
        <w:t xml:space="preserve">▸  </w:t>
      </w:r>
      <w:r>
        <w:t>Vozidlo bolo zakúpené bez fyzickej obhliadky, a to výlučne na základe slobodného a dobrovoľného rozhodnutia kupujúceho. Predávajúci kupujúceho k tomuto spôsobu kúpy nijako nenútil.</w:t>
      </w:r>
    </w:p>
    <w:p w14:paraId="4775A07D" w14:textId="56073920" w:rsidR="00A47682" w:rsidRDefault="00000000">
      <w:pPr>
        <w:spacing w:before="60" w:after="60" w:line="280" w:lineRule="auto"/>
        <w:ind w:left="500" w:hanging="260"/>
        <w:jc w:val="both"/>
      </w:pPr>
      <w:r>
        <w:rPr>
          <w:rFonts w:ascii="Arial" w:eastAsia="Arial" w:hAnsi="Arial" w:cs="Arial"/>
          <w:b/>
          <w:bCs/>
          <w:color w:val="B8860B"/>
          <w:sz w:val="20"/>
          <w:szCs w:val="20"/>
        </w:rPr>
        <w:t xml:space="preserve">▸  </w:t>
      </w:r>
      <w:r>
        <w:t xml:space="preserve">V ponuke vozidla bolo jednoznačne a výslovne deklarované, že ide o ojazdené vozidlo s nájazdom presahujúcim </w:t>
      </w:r>
      <w:r w:rsidR="001C6A1C">
        <w:t>214800</w:t>
      </w:r>
      <w:r>
        <w:t xml:space="preserve"> km, pričom jeho stav zodpovedá primeranému opotrebeniu pre daný vek a kilometre.</w:t>
      </w:r>
    </w:p>
    <w:p w14:paraId="069AC2D1" w14:textId="77777777" w:rsidR="00A47682" w:rsidRDefault="00000000">
      <w:pPr>
        <w:spacing w:before="60" w:after="60" w:line="280" w:lineRule="auto"/>
        <w:ind w:left="500" w:hanging="260"/>
        <w:jc w:val="both"/>
      </w:pPr>
      <w:r>
        <w:rPr>
          <w:rFonts w:ascii="Arial" w:eastAsia="Arial" w:hAnsi="Arial" w:cs="Arial"/>
          <w:b/>
          <w:bCs/>
          <w:color w:val="B8860B"/>
          <w:sz w:val="20"/>
          <w:szCs w:val="20"/>
        </w:rPr>
        <w:t xml:space="preserve">▸  </w:t>
      </w:r>
      <w:r>
        <w:t>Uzatvorením kúpnej zmluvy kupujúci vyjadril bezvýhradný súhlas so stavom vozidla tak, ako bol predávajúcim deklarovaný, a prevzal na seba zodpovednosť za dôsledky kúpy bez fyzickej obhliadky.</w:t>
      </w:r>
    </w:p>
    <w:p w14:paraId="7A307283" w14:textId="77777777" w:rsidR="00A47682" w:rsidRDefault="00000000">
      <w:pPr>
        <w:spacing w:before="60" w:after="60" w:line="280" w:lineRule="auto"/>
        <w:ind w:left="500" w:hanging="260"/>
        <w:jc w:val="both"/>
      </w:pPr>
      <w:r>
        <w:rPr>
          <w:rFonts w:ascii="Arial" w:eastAsia="Arial" w:hAnsi="Arial" w:cs="Arial"/>
          <w:b/>
          <w:bCs/>
          <w:color w:val="B8860B"/>
          <w:sz w:val="20"/>
          <w:szCs w:val="20"/>
        </w:rPr>
        <w:lastRenderedPageBreak/>
        <w:t xml:space="preserve">▸  </w:t>
      </w:r>
      <w:r>
        <w:t xml:space="preserve">V zmysle § 619 a </w:t>
      </w:r>
      <w:proofErr w:type="spellStart"/>
      <w:r>
        <w:t>nasl</w:t>
      </w:r>
      <w:proofErr w:type="spellEnd"/>
      <w:r>
        <w:t>. zákona č. 40/1964 Zb. Občianskeho zákonníka v platnom znení predávajúci nezodpovedá za opotrebenie veci primerané jej veku a spôsobu použitia, pokiaľ bol kupujúci o tomto stave preukázateľne informovaný pred uzavretím zmluvy.</w:t>
      </w:r>
    </w:p>
    <w:p w14:paraId="2FA5FA56" w14:textId="2D9D4269" w:rsidR="00A47682" w:rsidRDefault="00000000">
      <w:pPr>
        <w:spacing w:before="60" w:after="60" w:line="280" w:lineRule="auto"/>
        <w:ind w:left="500" w:hanging="260"/>
        <w:jc w:val="both"/>
      </w:pPr>
      <w:r>
        <w:rPr>
          <w:rFonts w:ascii="Arial" w:eastAsia="Arial" w:hAnsi="Arial" w:cs="Arial"/>
          <w:b/>
          <w:bCs/>
          <w:color w:val="B8860B"/>
          <w:sz w:val="20"/>
          <w:szCs w:val="20"/>
        </w:rPr>
        <w:t xml:space="preserve">▸  </w:t>
      </w:r>
      <w:r>
        <w:t xml:space="preserve">Reklamácia bola uplatnená po najazdení viac ako 5 </w:t>
      </w:r>
      <w:r w:rsidR="001C6A1C">
        <w:t>090</w:t>
      </w:r>
      <w:r>
        <w:t xml:space="preserve"> km od dňa odovzdania vozidla kupujúcemu. Táto skutočnosť je pri posúdení zásadná, keďže preukazuje, že reklamované stavy nevytvárajú prekážku riadneho užívania vozidla a vznikli, resp. sa prehĺbili bežnou prevádzkou.</w:t>
      </w:r>
    </w:p>
    <w:p w14:paraId="0D817A8E" w14:textId="77777777" w:rsidR="00A47682" w:rsidRDefault="00A47682">
      <w:pPr>
        <w:spacing w:before="80"/>
      </w:pPr>
    </w:p>
    <w:p w14:paraId="3B474DBD" w14:textId="77777777" w:rsidR="00A47682" w:rsidRDefault="00000000">
      <w:pPr>
        <w:pBdr>
          <w:bottom w:val="single" w:sz="3" w:space="4" w:color="B8860B"/>
        </w:pBdr>
        <w:spacing w:before="320" w:after="120"/>
      </w:pPr>
      <w:r>
        <w:rPr>
          <w:rFonts w:ascii="Arial" w:eastAsia="Arial" w:hAnsi="Arial" w:cs="Arial"/>
          <w:b/>
          <w:bCs/>
          <w:caps/>
          <w:color w:val="1A1A2E"/>
          <w:sz w:val="24"/>
          <w:szCs w:val="24"/>
        </w:rPr>
        <w:t>II.  Prehľad reklamačných bodov</w:t>
      </w:r>
    </w:p>
    <w:p w14:paraId="397E0F52" w14:textId="77777777" w:rsidR="00A47682" w:rsidRDefault="00A47682">
      <w:pPr>
        <w:spacing w:before="80"/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5840"/>
        <w:gridCol w:w="2800"/>
      </w:tblGrid>
      <w:tr w:rsidR="00A47682" w14:paraId="176E66FA" w14:textId="77777777">
        <w:trPr>
          <w:tblHeader/>
        </w:trPr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1A2E"/>
            <w:tcMar>
              <w:top w:w="100" w:type="dxa"/>
              <w:left w:w="120" w:type="dxa"/>
              <w:bottom w:w="100" w:type="dxa"/>
              <w:right w:w="80" w:type="dxa"/>
            </w:tcMar>
          </w:tcPr>
          <w:p w14:paraId="341E9774" w14:textId="77777777" w:rsidR="00A47682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>Č.</w:t>
            </w:r>
          </w:p>
        </w:tc>
        <w:tc>
          <w:tcPr>
            <w:tcW w:w="58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1A2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4A50EBE" w14:textId="77777777" w:rsidR="00A47682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>Reklamovaný bod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1A2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B333B15" w14:textId="77777777" w:rsidR="00A47682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>Rozhodnutie</w:t>
            </w:r>
          </w:p>
        </w:tc>
      </w:tr>
      <w:tr w:rsidR="00A47682" w14:paraId="641AB14E" w14:textId="77777777"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90" w:type="dxa"/>
              <w:left w:w="120" w:type="dxa"/>
              <w:bottom w:w="90" w:type="dxa"/>
              <w:right w:w="80" w:type="dxa"/>
            </w:tcMar>
          </w:tcPr>
          <w:p w14:paraId="01715034" w14:textId="77777777" w:rsidR="00A47682" w:rsidRDefault="00000000">
            <w:r>
              <w:rPr>
                <w:rFonts w:ascii="Arial" w:eastAsia="Arial" w:hAnsi="Arial" w:cs="Arial"/>
                <w:b/>
                <w:bCs/>
                <w:color w:val="6B6B6B"/>
                <w:sz w:val="18"/>
                <w:szCs w:val="18"/>
              </w:rPr>
              <w:t>I.</w:t>
            </w:r>
          </w:p>
        </w:tc>
        <w:tc>
          <w:tcPr>
            <w:tcW w:w="58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731E8406" w14:textId="77777777" w:rsidR="00A47682" w:rsidRDefault="00000000">
            <w:r>
              <w:rPr>
                <w:sz w:val="20"/>
                <w:szCs w:val="20"/>
              </w:rPr>
              <w:t xml:space="preserve">Podvozok, náprava, </w:t>
            </w:r>
            <w:proofErr w:type="spellStart"/>
            <w:r>
              <w:rPr>
                <w:sz w:val="20"/>
                <w:szCs w:val="20"/>
              </w:rPr>
              <w:t>silentbloky</w:t>
            </w:r>
            <w:proofErr w:type="spellEnd"/>
            <w:r>
              <w:rPr>
                <w:sz w:val="20"/>
                <w:szCs w:val="20"/>
              </w:rPr>
              <w:t>, stabilizátory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E4E4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74BBCFAA" w14:textId="77777777" w:rsidR="00A47682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8B0000"/>
                <w:sz w:val="19"/>
                <w:szCs w:val="19"/>
              </w:rPr>
              <w:t>ZAMIETNUTÉ</w:t>
            </w:r>
          </w:p>
        </w:tc>
      </w:tr>
      <w:tr w:rsidR="00A47682" w14:paraId="432F9937" w14:textId="77777777"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90" w:type="dxa"/>
              <w:left w:w="120" w:type="dxa"/>
              <w:bottom w:w="90" w:type="dxa"/>
              <w:right w:w="80" w:type="dxa"/>
            </w:tcMar>
          </w:tcPr>
          <w:p w14:paraId="6F10E39C" w14:textId="77777777" w:rsidR="00A47682" w:rsidRDefault="00000000">
            <w:r>
              <w:rPr>
                <w:rFonts w:ascii="Arial" w:eastAsia="Arial" w:hAnsi="Arial" w:cs="Arial"/>
                <w:b/>
                <w:bCs/>
                <w:color w:val="6B6B6B"/>
                <w:sz w:val="18"/>
                <w:szCs w:val="18"/>
              </w:rPr>
              <w:t>II.</w:t>
            </w:r>
          </w:p>
        </w:tc>
        <w:tc>
          <w:tcPr>
            <w:tcW w:w="58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75F8D58C" w14:textId="77777777" w:rsidR="00A47682" w:rsidRDefault="00000000">
            <w:r>
              <w:rPr>
                <w:sz w:val="20"/>
                <w:szCs w:val="20"/>
              </w:rPr>
              <w:t>Poškodenie nárazníka – oblasť radaru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E4E4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6625620E" w14:textId="77777777" w:rsidR="00A47682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8B0000"/>
                <w:sz w:val="19"/>
                <w:szCs w:val="19"/>
              </w:rPr>
              <w:t>ZAMIETNUTÉ</w:t>
            </w:r>
          </w:p>
        </w:tc>
      </w:tr>
      <w:tr w:rsidR="00A47682" w14:paraId="2703AFB4" w14:textId="77777777"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90" w:type="dxa"/>
              <w:left w:w="120" w:type="dxa"/>
              <w:bottom w:w="90" w:type="dxa"/>
              <w:right w:w="80" w:type="dxa"/>
            </w:tcMar>
          </w:tcPr>
          <w:p w14:paraId="14159C90" w14:textId="77777777" w:rsidR="00A47682" w:rsidRDefault="00000000">
            <w:r>
              <w:rPr>
                <w:rFonts w:ascii="Arial" w:eastAsia="Arial" w:hAnsi="Arial" w:cs="Arial"/>
                <w:b/>
                <w:bCs/>
                <w:color w:val="6B6B6B"/>
                <w:sz w:val="18"/>
                <w:szCs w:val="18"/>
              </w:rPr>
              <w:t>III.</w:t>
            </w:r>
          </w:p>
        </w:tc>
        <w:tc>
          <w:tcPr>
            <w:tcW w:w="58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1C240207" w14:textId="77777777" w:rsidR="00A47682" w:rsidRDefault="00000000">
            <w:r>
              <w:rPr>
                <w:sz w:val="20"/>
                <w:szCs w:val="20"/>
              </w:rPr>
              <w:t xml:space="preserve">Elektronika – radar, svetlomety, </w:t>
            </w:r>
            <w:proofErr w:type="spellStart"/>
            <w:r>
              <w:rPr>
                <w:sz w:val="20"/>
                <w:szCs w:val="20"/>
              </w:rPr>
              <w:t>tempomat</w:t>
            </w:r>
            <w:proofErr w:type="spellEnd"/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4F4E4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2C6E857C" w14:textId="77777777" w:rsidR="00A47682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B5E20"/>
                <w:sz w:val="19"/>
                <w:szCs w:val="19"/>
              </w:rPr>
              <w:t>AKCEPTOVANÉ</w:t>
            </w:r>
          </w:p>
        </w:tc>
      </w:tr>
      <w:tr w:rsidR="00A47682" w14:paraId="1AC29452" w14:textId="77777777"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90" w:type="dxa"/>
              <w:left w:w="120" w:type="dxa"/>
              <w:bottom w:w="90" w:type="dxa"/>
              <w:right w:w="80" w:type="dxa"/>
            </w:tcMar>
          </w:tcPr>
          <w:p w14:paraId="53785512" w14:textId="77777777" w:rsidR="00A47682" w:rsidRDefault="00000000">
            <w:r>
              <w:rPr>
                <w:rFonts w:ascii="Arial" w:eastAsia="Arial" w:hAnsi="Arial" w:cs="Arial"/>
                <w:b/>
                <w:bCs/>
                <w:color w:val="6B6B6B"/>
                <w:sz w:val="18"/>
                <w:szCs w:val="18"/>
              </w:rPr>
              <w:t>IV.</w:t>
            </w:r>
          </w:p>
        </w:tc>
        <w:tc>
          <w:tcPr>
            <w:tcW w:w="58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4A6474B9" w14:textId="77777777" w:rsidR="00A47682" w:rsidRDefault="00000000">
            <w:r>
              <w:rPr>
                <w:sz w:val="20"/>
                <w:szCs w:val="20"/>
              </w:rPr>
              <w:t>Prevodovka – prehrievanie, trhanie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E4E4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0ADEA73D" w14:textId="77777777" w:rsidR="00A47682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8B0000"/>
                <w:sz w:val="19"/>
                <w:szCs w:val="19"/>
              </w:rPr>
              <w:t>ZAMIETNUTÉ</w:t>
            </w:r>
          </w:p>
        </w:tc>
      </w:tr>
      <w:tr w:rsidR="00A47682" w14:paraId="45D715DB" w14:textId="77777777"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90" w:type="dxa"/>
              <w:left w:w="120" w:type="dxa"/>
              <w:bottom w:w="90" w:type="dxa"/>
              <w:right w:w="80" w:type="dxa"/>
            </w:tcMar>
          </w:tcPr>
          <w:p w14:paraId="35C0DA5E" w14:textId="77777777" w:rsidR="00A47682" w:rsidRDefault="00000000">
            <w:r>
              <w:rPr>
                <w:rFonts w:ascii="Arial" w:eastAsia="Arial" w:hAnsi="Arial" w:cs="Arial"/>
                <w:b/>
                <w:bCs/>
                <w:color w:val="6B6B6B"/>
                <w:sz w:val="18"/>
                <w:szCs w:val="18"/>
              </w:rPr>
              <w:t>V.</w:t>
            </w:r>
          </w:p>
        </w:tc>
        <w:tc>
          <w:tcPr>
            <w:tcW w:w="58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4286140D" w14:textId="77777777" w:rsidR="00A47682" w:rsidRDefault="00000000">
            <w:r>
              <w:rPr>
                <w:sz w:val="20"/>
                <w:szCs w:val="20"/>
              </w:rPr>
              <w:t>Tesnenie veka hlavy motora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E4E4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2CBC10A3" w14:textId="77777777" w:rsidR="00A47682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8B0000"/>
                <w:sz w:val="19"/>
                <w:szCs w:val="19"/>
              </w:rPr>
              <w:t>ZAMIETNUTÉ</w:t>
            </w:r>
          </w:p>
        </w:tc>
      </w:tr>
      <w:tr w:rsidR="00A47682" w14:paraId="7DE74D38" w14:textId="77777777"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90" w:type="dxa"/>
              <w:left w:w="120" w:type="dxa"/>
              <w:bottom w:w="90" w:type="dxa"/>
              <w:right w:w="80" w:type="dxa"/>
            </w:tcMar>
          </w:tcPr>
          <w:p w14:paraId="676E47D3" w14:textId="77777777" w:rsidR="00A47682" w:rsidRDefault="00000000">
            <w:r>
              <w:rPr>
                <w:rFonts w:ascii="Arial" w:eastAsia="Arial" w:hAnsi="Arial" w:cs="Arial"/>
                <w:b/>
                <w:bCs/>
                <w:color w:val="6B6B6B"/>
                <w:sz w:val="18"/>
                <w:szCs w:val="18"/>
              </w:rPr>
              <w:t>VI.</w:t>
            </w:r>
          </w:p>
        </w:tc>
        <w:tc>
          <w:tcPr>
            <w:tcW w:w="58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0CC65E9E" w14:textId="77777777" w:rsidR="00A47682" w:rsidRDefault="00000000">
            <w:r>
              <w:rPr>
                <w:sz w:val="20"/>
                <w:szCs w:val="20"/>
              </w:rPr>
              <w:t>Hlučnosť motora – rozvod, vačkové hriadele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E4E4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31289BA1" w14:textId="77777777" w:rsidR="00A47682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8B0000"/>
                <w:sz w:val="19"/>
                <w:szCs w:val="19"/>
              </w:rPr>
              <w:t>ZAMIETNUTÉ</w:t>
            </w:r>
          </w:p>
        </w:tc>
      </w:tr>
      <w:tr w:rsidR="00A47682" w14:paraId="05D3B778" w14:textId="77777777"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90" w:type="dxa"/>
              <w:left w:w="120" w:type="dxa"/>
              <w:bottom w:w="90" w:type="dxa"/>
              <w:right w:w="80" w:type="dxa"/>
            </w:tcMar>
          </w:tcPr>
          <w:p w14:paraId="2D8A6677" w14:textId="77777777" w:rsidR="00A47682" w:rsidRDefault="00000000">
            <w:r>
              <w:rPr>
                <w:rFonts w:ascii="Arial" w:eastAsia="Arial" w:hAnsi="Arial" w:cs="Arial"/>
                <w:b/>
                <w:bCs/>
                <w:color w:val="6B6B6B"/>
                <w:sz w:val="18"/>
                <w:szCs w:val="18"/>
              </w:rPr>
              <w:t>VII.</w:t>
            </w:r>
          </w:p>
        </w:tc>
        <w:tc>
          <w:tcPr>
            <w:tcW w:w="58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90" w:type="dxa"/>
              <w:left w:w="160" w:type="dxa"/>
              <w:bottom w:w="90" w:type="dxa"/>
              <w:right w:w="160" w:type="dxa"/>
            </w:tcMar>
          </w:tcPr>
          <w:p w14:paraId="3189A625" w14:textId="77777777" w:rsidR="00A47682" w:rsidRDefault="00000000">
            <w:r>
              <w:rPr>
                <w:sz w:val="20"/>
                <w:szCs w:val="20"/>
              </w:rPr>
              <w:t>Korózia spodku karosérie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E4E4"/>
            <w:tcMar>
              <w:top w:w="90" w:type="dxa"/>
              <w:left w:w="160" w:type="dxa"/>
              <w:bottom w:w="90" w:type="dxa"/>
              <w:right w:w="160" w:type="dxa"/>
            </w:tcMar>
            <w:vAlign w:val="center"/>
          </w:tcPr>
          <w:p w14:paraId="08B794CA" w14:textId="77777777" w:rsidR="00A47682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8B0000"/>
                <w:sz w:val="19"/>
                <w:szCs w:val="19"/>
              </w:rPr>
              <w:t>ZAMIETNUTÉ</w:t>
            </w:r>
          </w:p>
        </w:tc>
      </w:tr>
    </w:tbl>
    <w:p w14:paraId="26321EE8" w14:textId="77777777" w:rsidR="00A47682" w:rsidRDefault="00A47682">
      <w:pPr>
        <w:spacing w:before="80"/>
      </w:pPr>
    </w:p>
    <w:p w14:paraId="6BD8797A" w14:textId="77777777" w:rsidR="00A47682" w:rsidRDefault="00000000">
      <w:pPr>
        <w:pBdr>
          <w:bottom w:val="single" w:sz="3" w:space="4" w:color="B8860B"/>
        </w:pBdr>
        <w:spacing w:before="320" w:after="120"/>
      </w:pPr>
      <w:r>
        <w:rPr>
          <w:rFonts w:ascii="Arial" w:eastAsia="Arial" w:hAnsi="Arial" w:cs="Arial"/>
          <w:b/>
          <w:bCs/>
          <w:caps/>
          <w:color w:val="1A1A2E"/>
          <w:sz w:val="24"/>
          <w:szCs w:val="24"/>
        </w:rPr>
        <w:t>III.  Odborné stanovisko k jednotlivým reklamovaným bodom</w:t>
      </w:r>
    </w:p>
    <w:p w14:paraId="6AB93D4C" w14:textId="77777777" w:rsidR="00A47682" w:rsidRDefault="00A47682">
      <w:pPr>
        <w:spacing w:before="80"/>
      </w:pPr>
    </w:p>
    <w:p w14:paraId="5F716FBD" w14:textId="77777777" w:rsidR="00A47682" w:rsidRDefault="00000000">
      <w:pPr>
        <w:spacing w:before="160" w:after="60"/>
      </w:pPr>
      <w:r>
        <w:rPr>
          <w:rFonts w:ascii="Arial" w:eastAsia="Arial" w:hAnsi="Arial" w:cs="Arial"/>
          <w:b/>
          <w:bCs/>
          <w:color w:val="1A1A2E"/>
          <w:sz w:val="21"/>
          <w:szCs w:val="21"/>
        </w:rPr>
        <w:t xml:space="preserve">Bod I.  –  Podvozok, náprava, </w:t>
      </w:r>
      <w:proofErr w:type="spellStart"/>
      <w:r>
        <w:rPr>
          <w:rFonts w:ascii="Arial" w:eastAsia="Arial" w:hAnsi="Arial" w:cs="Arial"/>
          <w:b/>
          <w:bCs/>
          <w:color w:val="1A1A2E"/>
          <w:sz w:val="21"/>
          <w:szCs w:val="21"/>
        </w:rPr>
        <w:t>silentbloky</w:t>
      </w:r>
      <w:proofErr w:type="spellEnd"/>
      <w:r>
        <w:rPr>
          <w:rFonts w:ascii="Arial" w:eastAsia="Arial" w:hAnsi="Arial" w:cs="Arial"/>
          <w:b/>
          <w:bCs/>
          <w:color w:val="1A1A2E"/>
          <w:sz w:val="21"/>
          <w:szCs w:val="21"/>
        </w:rPr>
        <w:t>, stabilizátory</w:t>
      </w:r>
    </w:p>
    <w:p w14:paraId="1DD88B6A" w14:textId="77777777" w:rsidR="00A47682" w:rsidRDefault="00000000">
      <w:pPr>
        <w:spacing w:before="60" w:after="60" w:line="280" w:lineRule="auto"/>
        <w:jc w:val="both"/>
      </w:pPr>
      <w:r>
        <w:t>Kupujúci reklamuje hlučnosť, nestabilitu a tvrdosť podvozku. K tomuto bodu predávajúci uvádza nasledovné:</w:t>
      </w:r>
    </w:p>
    <w:p w14:paraId="17692E9D" w14:textId="77777777" w:rsidR="00A47682" w:rsidRDefault="00000000">
      <w:pPr>
        <w:spacing w:before="60" w:after="60" w:line="280" w:lineRule="auto"/>
        <w:ind w:left="500" w:hanging="260"/>
        <w:jc w:val="both"/>
      </w:pPr>
      <w:r>
        <w:rPr>
          <w:rFonts w:ascii="Arial" w:eastAsia="Arial" w:hAnsi="Arial" w:cs="Arial"/>
          <w:b/>
          <w:bCs/>
          <w:color w:val="B8860B"/>
          <w:sz w:val="20"/>
          <w:szCs w:val="20"/>
        </w:rPr>
        <w:t xml:space="preserve">▸  </w:t>
      </w:r>
      <w:r>
        <w:t>Vozidlo bolo v čase predaja vybavené zimnými pneumatikami v predpísanom rozmere korešpondujúcom s technickým preukazom vozidla.</w:t>
      </w:r>
    </w:p>
    <w:p w14:paraId="392DECFD" w14:textId="029D921D" w:rsidR="00A47682" w:rsidRDefault="00000000">
      <w:pPr>
        <w:spacing w:before="60" w:after="60" w:line="280" w:lineRule="auto"/>
        <w:ind w:left="500" w:hanging="260"/>
        <w:jc w:val="both"/>
      </w:pPr>
      <w:r>
        <w:rPr>
          <w:rFonts w:ascii="Arial" w:eastAsia="Arial" w:hAnsi="Arial" w:cs="Arial"/>
          <w:b/>
          <w:bCs/>
          <w:color w:val="B8860B"/>
          <w:sz w:val="20"/>
          <w:szCs w:val="20"/>
        </w:rPr>
        <w:t xml:space="preserve">▸  </w:t>
      </w:r>
      <w:r>
        <w:t xml:space="preserve">Kupujúci po prevzatí vozidla namontoval nízkoprofilové kolesá väčšieho rozmeru R20 v spojení s distančnými podložkami </w:t>
      </w:r>
      <w:r w:rsidR="00942383">
        <w:t>,</w:t>
      </w:r>
      <w:r>
        <w:t>pričom tieto úpravy nie sú zaznačené v technickom preukaze vozidla. Zároveň bolo zistené nižšie ET disku, ktoré viditeľne rozširuje pneumatiku a zároveň znižuje predpísanú výšku stanovenú výrobcom.</w:t>
      </w:r>
    </w:p>
    <w:p w14:paraId="31E98957" w14:textId="77777777" w:rsidR="00A47682" w:rsidRDefault="00000000">
      <w:pPr>
        <w:spacing w:before="60" w:after="60" w:line="280" w:lineRule="auto"/>
        <w:ind w:left="500" w:hanging="260"/>
        <w:jc w:val="both"/>
      </w:pPr>
      <w:r>
        <w:rPr>
          <w:rFonts w:ascii="Arial" w:eastAsia="Arial" w:hAnsi="Arial" w:cs="Arial"/>
          <w:b/>
          <w:bCs/>
          <w:color w:val="B8860B"/>
          <w:sz w:val="20"/>
          <w:szCs w:val="20"/>
        </w:rPr>
        <w:t xml:space="preserve">▸  </w:t>
      </w:r>
      <w:r>
        <w:t>Montáž nezapísaných komponentov je v priamom rozpore s platnou legislatívou Slovenskej republiky – konkrétne so zákonom č. 106/2018 Z. z. o prevádzke vozidiel v cestnej premávke. Takáto úprava bezprostredne ovplyvňuje jazdné vlastnosti vozidla vrátane tvrdosti podvozku, stability a zaťaženia nápravových komponentov.</w:t>
      </w:r>
    </w:p>
    <w:p w14:paraId="6746A9DE" w14:textId="35F3C99F" w:rsidR="00A47682" w:rsidRDefault="00000000">
      <w:pPr>
        <w:spacing w:before="60" w:after="60" w:line="280" w:lineRule="auto"/>
        <w:ind w:left="500" w:hanging="260"/>
        <w:jc w:val="both"/>
      </w:pPr>
      <w:r>
        <w:rPr>
          <w:rFonts w:ascii="Arial" w:eastAsia="Arial" w:hAnsi="Arial" w:cs="Arial"/>
          <w:b/>
          <w:bCs/>
          <w:color w:val="B8860B"/>
          <w:sz w:val="20"/>
          <w:szCs w:val="20"/>
        </w:rPr>
        <w:t xml:space="preserve">▸  </w:t>
      </w:r>
      <w:r>
        <w:t xml:space="preserve">Po demontáži predmetných podložiek a nasadení kolies R18 </w:t>
      </w:r>
      <w:r w:rsidR="00942383">
        <w:t>ktoré máme k </w:t>
      </w:r>
      <w:proofErr w:type="spellStart"/>
      <w:r w:rsidR="00942383">
        <w:t>dizpozicií</w:t>
      </w:r>
      <w:proofErr w:type="spellEnd"/>
      <w:r w:rsidR="00942383">
        <w:t xml:space="preserve"> </w:t>
      </w:r>
      <w:r>
        <w:t xml:space="preserve">bola vykonaná jazdná skúška. Vozidlo vykazuje štandardné jazdné vlastnosti – je stabilné, bez abnormálnych </w:t>
      </w:r>
      <w:proofErr w:type="spellStart"/>
      <w:r>
        <w:t>hlúkov</w:t>
      </w:r>
      <w:proofErr w:type="spellEnd"/>
      <w:r>
        <w:t xml:space="preserve"> ani iných prejavov poruchy podvozku alebo nápravy.</w:t>
      </w:r>
    </w:p>
    <w:p w14:paraId="1CEF8CA2" w14:textId="77777777" w:rsidR="00A47682" w:rsidRDefault="00000000">
      <w:pPr>
        <w:spacing w:before="60" w:after="60" w:line="280" w:lineRule="auto"/>
        <w:ind w:left="500" w:hanging="260"/>
        <w:jc w:val="both"/>
      </w:pPr>
      <w:r>
        <w:rPr>
          <w:rFonts w:ascii="Arial" w:eastAsia="Arial" w:hAnsi="Arial" w:cs="Arial"/>
          <w:b/>
          <w:bCs/>
          <w:color w:val="B8860B"/>
          <w:sz w:val="20"/>
          <w:szCs w:val="20"/>
        </w:rPr>
        <w:t xml:space="preserve">▸  </w:t>
      </w:r>
      <w:r>
        <w:t xml:space="preserve">Predávajúci nezistil žiadne poškodenie držiakov motora, </w:t>
      </w:r>
      <w:proofErr w:type="spellStart"/>
      <w:r>
        <w:t>silentblokov ani</w:t>
      </w:r>
      <w:proofErr w:type="spellEnd"/>
      <w:r>
        <w:t xml:space="preserve"> stabilizátorov okrem vizuálneho opotrebovania bežného v pomere k najazdeným kilometrom.</w:t>
      </w:r>
    </w:p>
    <w:p w14:paraId="4E53CF12" w14:textId="77777777" w:rsidR="002A4486" w:rsidRDefault="002A4486" w:rsidP="002A4486">
      <w:pPr>
        <w:spacing w:before="60" w:after="60" w:line="280" w:lineRule="auto"/>
        <w:jc w:val="both"/>
      </w:pPr>
    </w:p>
    <w:p w14:paraId="2CF2D44E" w14:textId="77777777" w:rsidR="00A47682" w:rsidRDefault="00A47682">
      <w:pPr>
        <w:spacing w:before="80"/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00"/>
      </w:tblGrid>
      <w:tr w:rsidR="00A47682" w14:paraId="53F9ADC7" w14:textId="77777777">
        <w:tc>
          <w:tcPr>
            <w:tcW w:w="0" w:type="auto"/>
            <w:tcBorders>
              <w:top w:val="single" w:sz="8" w:space="0" w:color="8B0000"/>
              <w:left w:val="single" w:sz="8" w:space="0" w:color="8B0000"/>
              <w:bottom w:val="single" w:sz="8" w:space="0" w:color="8B0000"/>
              <w:right w:val="single" w:sz="8" w:space="0" w:color="8B0000"/>
            </w:tcBorders>
            <w:shd w:val="clear" w:color="auto" w:fill="FFEBEE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7AC789AD" w14:textId="77777777" w:rsidR="00A47682" w:rsidRDefault="00000000">
            <w:r>
              <w:rPr>
                <w:rFonts w:ascii="Arial" w:eastAsia="Arial" w:hAnsi="Arial" w:cs="Arial"/>
                <w:b/>
                <w:bCs/>
                <w:color w:val="8B0000"/>
                <w:sz w:val="20"/>
                <w:szCs w:val="20"/>
              </w:rPr>
              <w:t xml:space="preserve">Záver: </w:t>
            </w:r>
            <w:r>
              <w:rPr>
                <w:rFonts w:ascii="Arial" w:eastAsia="Arial" w:hAnsi="Arial" w:cs="Arial"/>
                <w:sz w:val="20"/>
                <w:szCs w:val="20"/>
              </w:rPr>
              <w:t>Reklamácia v bode I. sa v celom rozsahu ZAMIETA. V zmysle § 621 Občianskeho zákonníka zodpovednosť za vady nevzniká, ak vady boli spôsobené kupujúcim alebo neboli zistené, nakoľko vozidlo nevykazuje poruchy a je schopné jazdy. Akékoľvek poškodenie podvozku vzniknuté v dôsledku montáže nezapísaných a legislatívne nepovolených úprav je výlučnou zodpovednosťou kupujúceho.</w:t>
            </w:r>
          </w:p>
        </w:tc>
      </w:tr>
    </w:tbl>
    <w:p w14:paraId="2C8C95C5" w14:textId="77777777" w:rsidR="00A47682" w:rsidRDefault="00A47682">
      <w:pPr>
        <w:spacing w:before="120"/>
      </w:pPr>
    </w:p>
    <w:p w14:paraId="285A5E51" w14:textId="77777777" w:rsidR="00A47682" w:rsidRDefault="00000000">
      <w:pPr>
        <w:spacing w:before="160" w:after="60"/>
      </w:pPr>
      <w:r>
        <w:rPr>
          <w:rFonts w:ascii="Arial" w:eastAsia="Arial" w:hAnsi="Arial" w:cs="Arial"/>
          <w:b/>
          <w:bCs/>
          <w:color w:val="1A1A2E"/>
          <w:sz w:val="21"/>
          <w:szCs w:val="21"/>
        </w:rPr>
        <w:t>Bod II.  –  Poškodenie predného nárazníka (oblasť radaru)</w:t>
      </w:r>
    </w:p>
    <w:p w14:paraId="2DE1024C" w14:textId="77777777" w:rsidR="00A47682" w:rsidRDefault="00000000">
      <w:pPr>
        <w:spacing w:before="60" w:after="60" w:line="280" w:lineRule="auto"/>
        <w:jc w:val="both"/>
      </w:pPr>
      <w:r>
        <w:t>K reklamácii poškodenia predného nárazníka predávajúci uvádza:</w:t>
      </w:r>
    </w:p>
    <w:p w14:paraId="2C21F248" w14:textId="77777777" w:rsidR="00A47682" w:rsidRDefault="00000000">
      <w:pPr>
        <w:spacing w:before="60" w:after="60" w:line="280" w:lineRule="auto"/>
        <w:ind w:left="500" w:hanging="260"/>
        <w:jc w:val="both"/>
      </w:pPr>
      <w:r>
        <w:rPr>
          <w:rFonts w:ascii="Arial" w:eastAsia="Arial" w:hAnsi="Arial" w:cs="Arial"/>
          <w:b/>
          <w:bCs/>
          <w:color w:val="B8860B"/>
          <w:sz w:val="20"/>
          <w:szCs w:val="20"/>
        </w:rPr>
        <w:t xml:space="preserve">▸  </w:t>
      </w:r>
      <w:r>
        <w:t>Vozidlo bolo pred odovzdaním kupujúcemu detailne zdokumentované fotografiami. Na žiadnej z týchto fotografií sa predmetné poškodenie nárazníka nenachádza.</w:t>
      </w:r>
    </w:p>
    <w:p w14:paraId="2D587160" w14:textId="15B7CA3A" w:rsidR="00A47682" w:rsidRDefault="00000000">
      <w:pPr>
        <w:spacing w:before="60" w:after="60" w:line="280" w:lineRule="auto"/>
        <w:ind w:left="500" w:hanging="260"/>
        <w:jc w:val="both"/>
      </w:pPr>
      <w:r>
        <w:rPr>
          <w:rFonts w:ascii="Arial" w:eastAsia="Arial" w:hAnsi="Arial" w:cs="Arial"/>
          <w:b/>
          <w:bCs/>
          <w:color w:val="B8860B"/>
          <w:sz w:val="20"/>
          <w:szCs w:val="20"/>
        </w:rPr>
        <w:t xml:space="preserve">▸  </w:t>
      </w:r>
      <w:r>
        <w:t xml:space="preserve">Vozidlo opustilo </w:t>
      </w:r>
      <w:r w:rsidR="002A4486">
        <w:t xml:space="preserve">prevádzku </w:t>
      </w:r>
      <w:r>
        <w:t>predávajúceho bez akéhokoľvek viditeľného poškodenia nárazníka – táto skutočnosť je preukázateľná fotografickou dokumentáciou, ktorá tvorí neoddeliteľnú súčasť záznamu o odovzdaní vozidla.</w:t>
      </w:r>
    </w:p>
    <w:p w14:paraId="350232B6" w14:textId="46D5CB7E" w:rsidR="00A47682" w:rsidRDefault="00000000">
      <w:pPr>
        <w:spacing w:before="60" w:after="60" w:line="280" w:lineRule="auto"/>
        <w:ind w:left="500" w:hanging="260"/>
        <w:jc w:val="both"/>
      </w:pPr>
      <w:r>
        <w:rPr>
          <w:rFonts w:ascii="Arial" w:eastAsia="Arial" w:hAnsi="Arial" w:cs="Arial"/>
          <w:b/>
          <w:bCs/>
          <w:color w:val="B8860B"/>
          <w:sz w:val="20"/>
          <w:szCs w:val="20"/>
        </w:rPr>
        <w:t xml:space="preserve">▸  </w:t>
      </w:r>
      <w:r>
        <w:t>Kupujúci si vozidlo prevzal bez osobnej fyzickej obhliadky, čím sa vzdal možnosti reklamovať zjavné vady pri prevzatí v zmysle Občianskeho zákonníka.</w:t>
      </w:r>
    </w:p>
    <w:p w14:paraId="30604ADB" w14:textId="77777777" w:rsidR="00A47682" w:rsidRDefault="00000000">
      <w:pPr>
        <w:spacing w:before="60" w:after="60" w:line="280" w:lineRule="auto"/>
        <w:ind w:left="500" w:hanging="260"/>
        <w:jc w:val="both"/>
      </w:pPr>
      <w:r>
        <w:rPr>
          <w:rFonts w:ascii="Arial" w:eastAsia="Arial" w:hAnsi="Arial" w:cs="Arial"/>
          <w:b/>
          <w:bCs/>
          <w:color w:val="B8860B"/>
          <w:sz w:val="20"/>
          <w:szCs w:val="20"/>
        </w:rPr>
        <w:t xml:space="preserve">▸  </w:t>
      </w:r>
      <w:r>
        <w:t>Predávajúci nezodpovedá za stav vozidla, ktorý nastal po jeho odovzdaní kupujúcemu.</w:t>
      </w:r>
    </w:p>
    <w:p w14:paraId="79248C1F" w14:textId="77777777" w:rsidR="00A47682" w:rsidRDefault="00A47682">
      <w:pPr>
        <w:spacing w:before="80"/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00"/>
      </w:tblGrid>
      <w:tr w:rsidR="00A47682" w14:paraId="1A58D7E5" w14:textId="77777777">
        <w:tc>
          <w:tcPr>
            <w:tcW w:w="0" w:type="auto"/>
            <w:tcBorders>
              <w:top w:val="single" w:sz="8" w:space="0" w:color="8B0000"/>
              <w:left w:val="single" w:sz="8" w:space="0" w:color="8B0000"/>
              <w:bottom w:val="single" w:sz="8" w:space="0" w:color="8B0000"/>
              <w:right w:val="single" w:sz="8" w:space="0" w:color="8B0000"/>
            </w:tcBorders>
            <w:shd w:val="clear" w:color="auto" w:fill="FFEBEE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0A2075EE" w14:textId="77777777" w:rsidR="00A47682" w:rsidRDefault="00000000">
            <w:r>
              <w:rPr>
                <w:rFonts w:ascii="Arial" w:eastAsia="Arial" w:hAnsi="Arial" w:cs="Arial"/>
                <w:b/>
                <w:bCs/>
                <w:color w:val="8B0000"/>
                <w:sz w:val="20"/>
                <w:szCs w:val="20"/>
              </w:rPr>
              <w:t xml:space="preserve">Záver: </w:t>
            </w:r>
            <w:r>
              <w:rPr>
                <w:rFonts w:ascii="Arial" w:eastAsia="Arial" w:hAnsi="Arial" w:cs="Arial"/>
                <w:sz w:val="20"/>
                <w:szCs w:val="20"/>
              </w:rPr>
              <w:t>Reklamácia v bode II. sa v celom rozsahu ZAMIETA. Poškodenie nárazníka preukázateľne nevzniklo pred predajom ani pri odovzdaní vozidla. Fotografická dokumentácia jednoznačne preukazuje, že v čase odovzdania vozidlo toto poškodenie nevykazovalo.</w:t>
            </w:r>
          </w:p>
        </w:tc>
      </w:tr>
    </w:tbl>
    <w:p w14:paraId="5D5F3B04" w14:textId="77777777" w:rsidR="00A47682" w:rsidRDefault="00A47682">
      <w:pPr>
        <w:spacing w:before="120"/>
      </w:pPr>
    </w:p>
    <w:p w14:paraId="2967E597" w14:textId="77777777" w:rsidR="00A47682" w:rsidRDefault="00000000">
      <w:pPr>
        <w:spacing w:before="160" w:after="60"/>
      </w:pPr>
      <w:r>
        <w:rPr>
          <w:rFonts w:ascii="Arial" w:eastAsia="Arial" w:hAnsi="Arial" w:cs="Arial"/>
          <w:b/>
          <w:bCs/>
          <w:color w:val="1A1A2E"/>
          <w:sz w:val="21"/>
          <w:szCs w:val="21"/>
        </w:rPr>
        <w:t xml:space="preserve">Bod III.  –  Elektronika: adaptívny </w:t>
      </w:r>
      <w:proofErr w:type="spellStart"/>
      <w:r>
        <w:rPr>
          <w:rFonts w:ascii="Arial" w:eastAsia="Arial" w:hAnsi="Arial" w:cs="Arial"/>
          <w:b/>
          <w:bCs/>
          <w:color w:val="1A1A2E"/>
          <w:sz w:val="21"/>
          <w:szCs w:val="21"/>
        </w:rPr>
        <w:t>tempomat</w:t>
      </w:r>
      <w:proofErr w:type="spellEnd"/>
      <w:r>
        <w:rPr>
          <w:rFonts w:ascii="Arial" w:eastAsia="Arial" w:hAnsi="Arial" w:cs="Arial"/>
          <w:b/>
          <w:bCs/>
          <w:color w:val="1A1A2E"/>
          <w:sz w:val="21"/>
          <w:szCs w:val="21"/>
        </w:rPr>
        <w:t>, svetlomety, radarový systém  ✓ AKCEPTOVANÉ</w:t>
      </w:r>
    </w:p>
    <w:p w14:paraId="11DFA33B" w14:textId="77777777" w:rsidR="00A47682" w:rsidRDefault="00000000">
      <w:pPr>
        <w:spacing w:before="60" w:after="60" w:line="280" w:lineRule="auto"/>
        <w:jc w:val="both"/>
      </w:pPr>
      <w:r>
        <w:t>Kupujúci nahlásil nefunkčnosť predmetných systémov bezprostredne po odovzdaní vozidla. Predávajúci túto skutočnosť akceptuje a uvádza:</w:t>
      </w:r>
    </w:p>
    <w:p w14:paraId="4B85CBF3" w14:textId="77777777" w:rsidR="00A47682" w:rsidRDefault="00000000">
      <w:pPr>
        <w:spacing w:before="60" w:after="60" w:line="280" w:lineRule="auto"/>
        <w:ind w:left="500" w:hanging="260"/>
        <w:jc w:val="both"/>
      </w:pPr>
      <w:r>
        <w:rPr>
          <w:rFonts w:ascii="Arial" w:eastAsia="Arial" w:hAnsi="Arial" w:cs="Arial"/>
          <w:b/>
          <w:bCs/>
          <w:color w:val="B8860B"/>
          <w:sz w:val="20"/>
          <w:szCs w:val="20"/>
        </w:rPr>
        <w:t xml:space="preserve">▸  </w:t>
      </w:r>
      <w:r>
        <w:t xml:space="preserve">Nefunkčnosť adaptívneho </w:t>
      </w:r>
      <w:proofErr w:type="spellStart"/>
      <w:r>
        <w:t>tempomatu</w:t>
      </w:r>
      <w:proofErr w:type="spellEnd"/>
      <w:r>
        <w:t>, svetlometov a radarového systému bola nahlásená ihneď po odovzdaní vozidla prostredníctvom obchodného zástupcu predávajúceho – predávajúci túto skutočnosť nespochybňuje.</w:t>
      </w:r>
    </w:p>
    <w:p w14:paraId="66EE07FC" w14:textId="77777777" w:rsidR="00A47682" w:rsidRDefault="00000000">
      <w:pPr>
        <w:spacing w:before="60" w:after="60" w:line="280" w:lineRule="auto"/>
        <w:ind w:left="500" w:hanging="260"/>
        <w:jc w:val="both"/>
      </w:pPr>
      <w:r>
        <w:rPr>
          <w:rFonts w:ascii="Arial" w:eastAsia="Arial" w:hAnsi="Arial" w:cs="Arial"/>
          <w:b/>
          <w:bCs/>
          <w:color w:val="B8860B"/>
          <w:sz w:val="20"/>
          <w:szCs w:val="20"/>
        </w:rPr>
        <w:t xml:space="preserve">▸  </w:t>
      </w:r>
      <w:r>
        <w:t xml:space="preserve">Komplexnou diagnostikou bol identifikovaný </w:t>
      </w:r>
      <w:proofErr w:type="spellStart"/>
      <w:r>
        <w:t>vadný</w:t>
      </w:r>
      <w:proofErr w:type="spellEnd"/>
      <w:r>
        <w:t xml:space="preserve"> snímač na zadnej náprave, ktorý generuje chybové hlásenia vo viacerých vzájomne prepojených systémoch (radar, svetlomety, </w:t>
      </w:r>
      <w:proofErr w:type="spellStart"/>
      <w:r>
        <w:t>tempomat</w:t>
      </w:r>
      <w:proofErr w:type="spellEnd"/>
      <w:r>
        <w:t xml:space="preserve"> – komunikujú prostredníctvom spoločnej riadiacej jednotky).</w:t>
      </w:r>
    </w:p>
    <w:p w14:paraId="54B53F2A" w14:textId="77777777" w:rsidR="00A47682" w:rsidRDefault="00000000">
      <w:pPr>
        <w:spacing w:before="60" w:after="60" w:line="280" w:lineRule="auto"/>
        <w:ind w:left="500" w:hanging="260"/>
        <w:jc w:val="both"/>
      </w:pPr>
      <w:r>
        <w:rPr>
          <w:rFonts w:ascii="Arial" w:eastAsia="Arial" w:hAnsi="Arial" w:cs="Arial"/>
          <w:b/>
          <w:bCs/>
          <w:color w:val="B8860B"/>
          <w:sz w:val="20"/>
          <w:szCs w:val="20"/>
        </w:rPr>
        <w:t xml:space="preserve">▸  </w:t>
      </w:r>
      <w:r>
        <w:t>Náhradný diel – predmetný snímač – bol bezodkladne objednaný. Po jeho výmene bude vykonaná plná kalibrácia systému, čím dôjde k obnoveniu funkčnosti všetkých dotknutých elektronických funkcií.</w:t>
      </w:r>
    </w:p>
    <w:p w14:paraId="48450852" w14:textId="77777777" w:rsidR="00A47682" w:rsidRDefault="00000000">
      <w:pPr>
        <w:spacing w:before="60" w:after="60" w:line="280" w:lineRule="auto"/>
        <w:ind w:left="500" w:hanging="260"/>
        <w:jc w:val="both"/>
      </w:pPr>
      <w:r>
        <w:rPr>
          <w:rFonts w:ascii="Arial" w:eastAsia="Arial" w:hAnsi="Arial" w:cs="Arial"/>
          <w:b/>
          <w:bCs/>
          <w:color w:val="B8860B"/>
          <w:sz w:val="20"/>
          <w:szCs w:val="20"/>
        </w:rPr>
        <w:t xml:space="preserve">▸  </w:t>
      </w:r>
      <w:r>
        <w:t>Predávajúci sa zaväzuje vadu bezodkladne odstrániť po dodaní náhradného dielu, pričom kupujúcemu budú oznámené presné termíny.</w:t>
      </w:r>
    </w:p>
    <w:p w14:paraId="1B5D185E" w14:textId="77777777" w:rsidR="00A47682" w:rsidRDefault="00A47682">
      <w:pPr>
        <w:spacing w:before="80"/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00"/>
      </w:tblGrid>
      <w:tr w:rsidR="00A47682" w14:paraId="1059DCB3" w14:textId="77777777">
        <w:tc>
          <w:tcPr>
            <w:tcW w:w="0" w:type="auto"/>
            <w:tcBorders>
              <w:top w:val="single" w:sz="8" w:space="0" w:color="1B5E20"/>
              <w:left w:val="single" w:sz="8" w:space="0" w:color="1B5E20"/>
              <w:bottom w:val="single" w:sz="8" w:space="0" w:color="1B5E20"/>
              <w:right w:val="single" w:sz="8" w:space="0" w:color="1B5E20"/>
            </w:tcBorders>
            <w:shd w:val="clear" w:color="auto" w:fill="E8F5E9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5D7C9B2C" w14:textId="77777777" w:rsidR="00A47682" w:rsidRDefault="00000000">
            <w:r>
              <w:rPr>
                <w:rFonts w:ascii="Arial" w:eastAsia="Arial" w:hAnsi="Arial" w:cs="Arial"/>
                <w:b/>
                <w:bCs/>
                <w:color w:val="1B5E20"/>
                <w:sz w:val="20"/>
                <w:szCs w:val="20"/>
              </w:rPr>
              <w:t xml:space="preserve">Záver: </w:t>
            </w:r>
            <w:r>
              <w:rPr>
                <w:rFonts w:ascii="Arial" w:eastAsia="Arial" w:hAnsi="Arial" w:cs="Arial"/>
                <w:sz w:val="20"/>
                <w:szCs w:val="20"/>
              </w:rPr>
              <w:t>Reklamácia v bode III. sa AKCEPTUJE v celom rozsahu. Predávajúci sa zaväzuje zabezpečiť odstránenie tejto vady na vlastné náklady v čo najkratšom možnom čase po dodaní náhradného dielu.</w:t>
            </w:r>
          </w:p>
        </w:tc>
      </w:tr>
    </w:tbl>
    <w:p w14:paraId="62748037" w14:textId="77777777" w:rsidR="00A47682" w:rsidRDefault="00A47682">
      <w:pPr>
        <w:spacing w:before="120"/>
      </w:pPr>
    </w:p>
    <w:p w14:paraId="2A6798DF" w14:textId="77777777" w:rsidR="00A47682" w:rsidRDefault="00000000">
      <w:pPr>
        <w:spacing w:before="160" w:after="60"/>
      </w:pPr>
      <w:r>
        <w:rPr>
          <w:rFonts w:ascii="Arial" w:eastAsia="Arial" w:hAnsi="Arial" w:cs="Arial"/>
          <w:b/>
          <w:bCs/>
          <w:color w:val="1A1A2E"/>
          <w:sz w:val="21"/>
          <w:szCs w:val="21"/>
        </w:rPr>
        <w:lastRenderedPageBreak/>
        <w:t>Bod IV.  –  Prevodovka: prehrievanie, trhanie pri radení</w:t>
      </w:r>
    </w:p>
    <w:p w14:paraId="63606326" w14:textId="77777777" w:rsidR="00A47682" w:rsidRDefault="00000000">
      <w:pPr>
        <w:spacing w:before="60" w:after="60" w:line="280" w:lineRule="auto"/>
        <w:ind w:left="500" w:hanging="260"/>
        <w:jc w:val="both"/>
      </w:pPr>
      <w:r>
        <w:rPr>
          <w:rFonts w:ascii="Arial" w:eastAsia="Arial" w:hAnsi="Arial" w:cs="Arial"/>
          <w:b/>
          <w:bCs/>
          <w:color w:val="B8860B"/>
          <w:sz w:val="20"/>
          <w:szCs w:val="20"/>
        </w:rPr>
        <w:t xml:space="preserve">▸  </w:t>
      </w:r>
      <w:r>
        <w:t>Vozidlo bolo podrobené komplexnej elektronickej diagnostike – nebolo zaznamenané žiadne chybové hlásenie týkajúce sa prevodovky ani prevodového oleja.</w:t>
      </w:r>
    </w:p>
    <w:p w14:paraId="03C8953B" w14:textId="13DE1995" w:rsidR="00A47682" w:rsidRDefault="00000000">
      <w:pPr>
        <w:spacing w:before="60" w:after="60" w:line="280" w:lineRule="auto"/>
        <w:ind w:left="500" w:hanging="260"/>
        <w:jc w:val="both"/>
      </w:pPr>
      <w:r>
        <w:rPr>
          <w:rFonts w:ascii="Arial" w:eastAsia="Arial" w:hAnsi="Arial" w:cs="Arial"/>
          <w:b/>
          <w:bCs/>
          <w:color w:val="B8860B"/>
          <w:sz w:val="20"/>
          <w:szCs w:val="20"/>
        </w:rPr>
        <w:t xml:space="preserve">▸  </w:t>
      </w:r>
      <w:r>
        <w:t>Teplota prevodového oleja bola meraná diagnostickým zariadením pri reálnom zaťažení počas jazdnej skúšky. Nameraná teplota prevodovky predstavovala 82 °C. Prevádzková teplota automatickej prevodovky tohto typu sa pohybuje v rozsahu do 1</w:t>
      </w:r>
      <w:r w:rsidR="002A4486">
        <w:t>1</w:t>
      </w:r>
      <w:r>
        <w:t>0 °C – nameraná hodnota 82 °C je teda absolútne v norme a reklamácia prehrievania je z technického hľadiska úplne nepodložená.</w:t>
      </w:r>
    </w:p>
    <w:p w14:paraId="4111A58A" w14:textId="77777777" w:rsidR="00A47682" w:rsidRDefault="00000000">
      <w:pPr>
        <w:spacing w:before="60" w:after="60" w:line="280" w:lineRule="auto"/>
        <w:ind w:left="500" w:hanging="260"/>
        <w:jc w:val="both"/>
      </w:pPr>
      <w:r>
        <w:rPr>
          <w:rFonts w:ascii="Arial" w:eastAsia="Arial" w:hAnsi="Arial" w:cs="Arial"/>
          <w:b/>
          <w:bCs/>
          <w:color w:val="B8860B"/>
          <w:sz w:val="20"/>
          <w:szCs w:val="20"/>
        </w:rPr>
        <w:t xml:space="preserve">▸  </w:t>
      </w:r>
      <w:r>
        <w:t>Radenie 2. a 3. stupňa, na ktoré kupujúci poukazuje, bolo otestované diagnosticky aj opakovanými jazdnými skúškami. Prevodovka pracuje plynulo, bez akéhokoľvek trhania alebo iných neštandardných prejavov.</w:t>
      </w:r>
    </w:p>
    <w:p w14:paraId="5D08864F" w14:textId="124B58E4" w:rsidR="00A47682" w:rsidRDefault="00000000">
      <w:pPr>
        <w:spacing w:before="60" w:after="60" w:line="280" w:lineRule="auto"/>
        <w:ind w:left="500" w:hanging="260"/>
        <w:jc w:val="both"/>
      </w:pPr>
      <w:r>
        <w:rPr>
          <w:rFonts w:ascii="Arial" w:eastAsia="Arial" w:hAnsi="Arial" w:cs="Arial"/>
          <w:b/>
          <w:bCs/>
          <w:color w:val="B8860B"/>
          <w:sz w:val="20"/>
          <w:szCs w:val="20"/>
        </w:rPr>
        <w:t xml:space="preserve">▸  </w:t>
      </w:r>
      <w:r>
        <w:t xml:space="preserve">Výmena prevodového oleja pri nájazde presahujúcom </w:t>
      </w:r>
      <w:r w:rsidR="00636B1E">
        <w:t>219894</w:t>
      </w:r>
      <w:r>
        <w:t xml:space="preserve"> km predstavuje bežnú servisnú úlohu vyplývajúcu z opotrebenia vozidla. Táto povinnosť prechádza na nového vlastníka a nepredstavuje skrytú vadu v zmysle platnej legislatívy.</w:t>
      </w:r>
    </w:p>
    <w:p w14:paraId="2B15631C" w14:textId="77777777" w:rsidR="00A47682" w:rsidRDefault="00A47682">
      <w:pPr>
        <w:spacing w:before="80"/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00"/>
      </w:tblGrid>
      <w:tr w:rsidR="00A47682" w14:paraId="7224E48E" w14:textId="77777777">
        <w:tc>
          <w:tcPr>
            <w:tcW w:w="0" w:type="auto"/>
            <w:tcBorders>
              <w:top w:val="single" w:sz="8" w:space="0" w:color="8B0000"/>
              <w:left w:val="single" w:sz="8" w:space="0" w:color="8B0000"/>
              <w:bottom w:val="single" w:sz="8" w:space="0" w:color="8B0000"/>
              <w:right w:val="single" w:sz="8" w:space="0" w:color="8B0000"/>
            </w:tcBorders>
            <w:shd w:val="clear" w:color="auto" w:fill="FFEBEE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6E87FDEA" w14:textId="77777777" w:rsidR="00A47682" w:rsidRDefault="00000000">
            <w:r>
              <w:rPr>
                <w:rFonts w:ascii="Arial" w:eastAsia="Arial" w:hAnsi="Arial" w:cs="Arial"/>
                <w:b/>
                <w:bCs/>
                <w:color w:val="8B0000"/>
                <w:sz w:val="20"/>
                <w:szCs w:val="20"/>
              </w:rPr>
              <w:t xml:space="preserve">Záver: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Reklamácia v bode IV. sa v celom rozsahu ZAMIETA ako technicky nepodložená a vymyslená. Nameraná teplota prevodovky 82 °C je hlboko pod hranicou prevádzkovej teploty (do 100 °C). Vozidlo nevykazuje žiadnu technickú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závadu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na prevodovke. Odporúčaná výmena prevodového oleja je bežnou servisnou úlohou, nie záručnou opravou.</w:t>
            </w:r>
          </w:p>
        </w:tc>
      </w:tr>
    </w:tbl>
    <w:p w14:paraId="0C6100AB" w14:textId="77777777" w:rsidR="00A47682" w:rsidRDefault="00A47682">
      <w:pPr>
        <w:spacing w:before="120"/>
      </w:pPr>
    </w:p>
    <w:p w14:paraId="006354F3" w14:textId="77777777" w:rsidR="00A47682" w:rsidRDefault="00000000">
      <w:pPr>
        <w:spacing w:before="160" w:after="60"/>
      </w:pPr>
      <w:r>
        <w:rPr>
          <w:rFonts w:ascii="Arial" w:eastAsia="Arial" w:hAnsi="Arial" w:cs="Arial"/>
          <w:b/>
          <w:bCs/>
          <w:color w:val="1A1A2E"/>
          <w:sz w:val="21"/>
          <w:szCs w:val="21"/>
        </w:rPr>
        <w:t>Bod V.  –  Tesnenie veka hlavy motora</w:t>
      </w:r>
    </w:p>
    <w:p w14:paraId="7DBEA3EC" w14:textId="77777777" w:rsidR="00A47682" w:rsidRDefault="00000000">
      <w:pPr>
        <w:spacing w:before="60" w:after="60" w:line="280" w:lineRule="auto"/>
        <w:ind w:left="500" w:hanging="260"/>
        <w:jc w:val="both"/>
      </w:pPr>
      <w:r>
        <w:rPr>
          <w:rFonts w:ascii="Arial" w:eastAsia="Arial" w:hAnsi="Arial" w:cs="Arial"/>
          <w:b/>
          <w:bCs/>
          <w:color w:val="B8860B"/>
          <w:sz w:val="20"/>
          <w:szCs w:val="20"/>
        </w:rPr>
        <w:t xml:space="preserve">▸  </w:t>
      </w:r>
      <w:r>
        <w:t>Pri prehliadke neboli zistené žiadne nadmerné viditeľné úniky motorového oleja z tesnenia veka hlavy motora.</w:t>
      </w:r>
    </w:p>
    <w:p w14:paraId="3FE6178D" w14:textId="75CA36D6" w:rsidR="00A47682" w:rsidRDefault="00000000" w:rsidP="002A4486">
      <w:pPr>
        <w:spacing w:before="60" w:after="60" w:line="280" w:lineRule="auto"/>
        <w:ind w:left="500" w:hanging="260"/>
        <w:jc w:val="both"/>
      </w:pPr>
      <w:r>
        <w:rPr>
          <w:rFonts w:ascii="Arial" w:eastAsia="Arial" w:hAnsi="Arial" w:cs="Arial"/>
          <w:b/>
          <w:bCs/>
          <w:color w:val="B8860B"/>
          <w:sz w:val="20"/>
          <w:szCs w:val="20"/>
        </w:rPr>
        <w:t xml:space="preserve">▸  </w:t>
      </w:r>
      <w:r>
        <w:t xml:space="preserve">Diagnostika nepotvrdila žiadnu </w:t>
      </w:r>
      <w:proofErr w:type="spellStart"/>
      <w:r>
        <w:t>závadu</w:t>
      </w:r>
      <w:proofErr w:type="spellEnd"/>
      <w:r>
        <w:t xml:space="preserve"> v tomto systéme ani prítomnosť cudzích látok v oleji, ktoré by indikovali problém s tesnením.</w:t>
      </w:r>
      <w:r w:rsidR="002A4486">
        <w:t xml:space="preserve"> Okrem </w:t>
      </w:r>
      <w:proofErr w:type="spellStart"/>
      <w:r w:rsidR="002A4486">
        <w:t>štandartného</w:t>
      </w:r>
      <w:proofErr w:type="spellEnd"/>
      <w:r w:rsidR="002A4486">
        <w:t xml:space="preserve"> </w:t>
      </w:r>
      <w:proofErr w:type="spellStart"/>
      <w:r w:rsidR="002A4486">
        <w:t>zaprašenia</w:t>
      </w:r>
      <w:proofErr w:type="spellEnd"/>
      <w:r w:rsidR="002A4486">
        <w:t xml:space="preserve"> </w:t>
      </w:r>
      <w:proofErr w:type="spellStart"/>
      <w:r w:rsidR="002A4486">
        <w:t>kvapalín,čo</w:t>
      </w:r>
      <w:proofErr w:type="spellEnd"/>
      <w:r w:rsidR="002A4486">
        <w:t xml:space="preserve"> u tejto motorizácie je </w:t>
      </w:r>
      <w:proofErr w:type="spellStart"/>
      <w:r w:rsidR="002A4486">
        <w:t>absolutne</w:t>
      </w:r>
      <w:proofErr w:type="spellEnd"/>
      <w:r w:rsidR="002A4486">
        <w:t xml:space="preserve"> bežné.</w:t>
      </w:r>
    </w:p>
    <w:p w14:paraId="7922498C" w14:textId="77777777" w:rsidR="00A47682" w:rsidRDefault="00A47682">
      <w:pPr>
        <w:spacing w:before="80"/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00"/>
      </w:tblGrid>
      <w:tr w:rsidR="00A47682" w14:paraId="6154DBC5" w14:textId="77777777">
        <w:tc>
          <w:tcPr>
            <w:tcW w:w="0" w:type="auto"/>
            <w:tcBorders>
              <w:top w:val="single" w:sz="8" w:space="0" w:color="8B0000"/>
              <w:left w:val="single" w:sz="8" w:space="0" w:color="8B0000"/>
              <w:bottom w:val="single" w:sz="8" w:space="0" w:color="8B0000"/>
              <w:right w:val="single" w:sz="8" w:space="0" w:color="8B0000"/>
            </w:tcBorders>
            <w:shd w:val="clear" w:color="auto" w:fill="FFEBEE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336C6B15" w14:textId="52C51454" w:rsidR="00A47682" w:rsidRDefault="00000000">
            <w:r>
              <w:rPr>
                <w:rFonts w:ascii="Arial" w:eastAsia="Arial" w:hAnsi="Arial" w:cs="Arial"/>
                <w:b/>
                <w:bCs/>
                <w:color w:val="8B0000"/>
                <w:sz w:val="20"/>
                <w:szCs w:val="20"/>
              </w:rPr>
              <w:t xml:space="preserve">Záver: </w:t>
            </w:r>
            <w:r>
              <w:rPr>
                <w:rFonts w:ascii="Arial" w:eastAsia="Arial" w:hAnsi="Arial" w:cs="Arial"/>
                <w:sz w:val="20"/>
                <w:szCs w:val="20"/>
              </w:rPr>
              <w:t>Reklamácia v bode V. sa v celom rozsahu ZAMIETA. Závada nebola diagnosticky ani vizuálne preukázaná. Prípadn</w:t>
            </w:r>
            <w:r w:rsidR="002A4486">
              <w:rPr>
                <w:rFonts w:ascii="Arial" w:eastAsia="Arial" w:hAnsi="Arial" w:cs="Arial"/>
                <w:sz w:val="20"/>
                <w:szCs w:val="20"/>
              </w:rPr>
              <w:t xml:space="preserve">é servisné úkony </w:t>
            </w:r>
            <w:r>
              <w:rPr>
                <w:rFonts w:ascii="Arial" w:eastAsia="Arial" w:hAnsi="Arial" w:cs="Arial"/>
                <w:sz w:val="20"/>
                <w:szCs w:val="20"/>
              </w:rPr>
              <w:t>predstavuj</w:t>
            </w:r>
            <w:r w:rsidR="002A4486">
              <w:rPr>
                <w:rFonts w:ascii="Arial" w:eastAsia="Arial" w:hAnsi="Arial" w:cs="Arial"/>
                <w:sz w:val="20"/>
                <w:szCs w:val="20"/>
              </w:rPr>
              <w:t>ú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bežnú preventívnu údržbu.</w:t>
            </w:r>
          </w:p>
        </w:tc>
      </w:tr>
    </w:tbl>
    <w:p w14:paraId="0F7FF7ED" w14:textId="77777777" w:rsidR="00A47682" w:rsidRDefault="00A47682">
      <w:pPr>
        <w:spacing w:before="120"/>
      </w:pPr>
    </w:p>
    <w:p w14:paraId="3B56ED08" w14:textId="77777777" w:rsidR="00A47682" w:rsidRDefault="00000000">
      <w:pPr>
        <w:spacing w:before="160" w:after="60"/>
      </w:pPr>
      <w:r>
        <w:rPr>
          <w:rFonts w:ascii="Arial" w:eastAsia="Arial" w:hAnsi="Arial" w:cs="Arial"/>
          <w:b/>
          <w:bCs/>
          <w:color w:val="1A1A2E"/>
          <w:sz w:val="21"/>
          <w:szCs w:val="21"/>
        </w:rPr>
        <w:t>Bod VI.  –  Hlučnosť motora: rozvodová reťaz, vačkové hriadele</w:t>
      </w:r>
    </w:p>
    <w:p w14:paraId="10D00CA6" w14:textId="77777777" w:rsidR="00A47682" w:rsidRDefault="00000000">
      <w:pPr>
        <w:spacing w:before="60" w:after="60" w:line="280" w:lineRule="auto"/>
        <w:ind w:left="500" w:hanging="260"/>
        <w:jc w:val="both"/>
      </w:pPr>
      <w:r>
        <w:rPr>
          <w:rFonts w:ascii="Arial" w:eastAsia="Arial" w:hAnsi="Arial" w:cs="Arial"/>
          <w:b/>
          <w:bCs/>
          <w:color w:val="B8860B"/>
          <w:sz w:val="20"/>
          <w:szCs w:val="20"/>
        </w:rPr>
        <w:t xml:space="preserve">▸  </w:t>
      </w:r>
      <w:r>
        <w:t>Technici predávajúceho pri prehliadke nezaznamenali žiadnu neštandardnú hlučnosť motora.</w:t>
      </w:r>
    </w:p>
    <w:p w14:paraId="1881ED63" w14:textId="77777777" w:rsidR="00A47682" w:rsidRDefault="00000000">
      <w:pPr>
        <w:spacing w:before="60" w:after="60" w:line="280" w:lineRule="auto"/>
        <w:ind w:left="500" w:hanging="260"/>
        <w:jc w:val="both"/>
      </w:pPr>
      <w:r>
        <w:rPr>
          <w:rFonts w:ascii="Arial" w:eastAsia="Arial" w:hAnsi="Arial" w:cs="Arial"/>
          <w:b/>
          <w:bCs/>
          <w:color w:val="B8860B"/>
          <w:sz w:val="20"/>
          <w:szCs w:val="20"/>
        </w:rPr>
        <w:t xml:space="preserve">▸  </w:t>
      </w:r>
      <w:r>
        <w:t>Motor bol overený na kompresiu – výsledky sú v normálnych hodnotách pre daný typ motorizácie.</w:t>
      </w:r>
    </w:p>
    <w:p w14:paraId="4B7CA177" w14:textId="6DA9B27B" w:rsidR="00A47682" w:rsidRDefault="00000000">
      <w:pPr>
        <w:spacing w:before="60" w:after="60" w:line="280" w:lineRule="auto"/>
        <w:ind w:left="500" w:hanging="260"/>
        <w:jc w:val="both"/>
      </w:pPr>
      <w:r>
        <w:rPr>
          <w:rFonts w:ascii="Arial" w:eastAsia="Arial" w:hAnsi="Arial" w:cs="Arial"/>
          <w:b/>
          <w:bCs/>
          <w:color w:val="B8860B"/>
          <w:sz w:val="20"/>
          <w:szCs w:val="20"/>
        </w:rPr>
        <w:t xml:space="preserve">▸  </w:t>
      </w:r>
      <w:r>
        <w:t>Tlak oleja do rozvodovej sústavy bol testovaný aj pri studených štartoch a aj za prevádzkovej teploty. Funkcia rozvodovej reťaze a vačkových hriadeľov je v tolerancii predpísanej výrobcom – charakteristický zvuk reťaze pri studenom štarte, typický pre tento typ motorizácie, sa u predmetného vozidla vôbec neobjavuje, čo svedčí o nadštandardnom stave rozvodov.</w:t>
      </w:r>
    </w:p>
    <w:p w14:paraId="074B3C68" w14:textId="77777777" w:rsidR="00A47682" w:rsidRDefault="00A47682">
      <w:pPr>
        <w:spacing w:before="80"/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00"/>
      </w:tblGrid>
      <w:tr w:rsidR="00A47682" w14:paraId="32C79D2C" w14:textId="77777777">
        <w:tc>
          <w:tcPr>
            <w:tcW w:w="0" w:type="auto"/>
            <w:tcBorders>
              <w:top w:val="single" w:sz="8" w:space="0" w:color="8B0000"/>
              <w:left w:val="single" w:sz="8" w:space="0" w:color="8B0000"/>
              <w:bottom w:val="single" w:sz="8" w:space="0" w:color="8B0000"/>
              <w:right w:val="single" w:sz="8" w:space="0" w:color="8B0000"/>
            </w:tcBorders>
            <w:shd w:val="clear" w:color="auto" w:fill="FFEBEE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6C592404" w14:textId="77777777" w:rsidR="00A47682" w:rsidRDefault="00000000">
            <w:r>
              <w:rPr>
                <w:rFonts w:ascii="Arial" w:eastAsia="Arial" w:hAnsi="Arial" w:cs="Arial"/>
                <w:b/>
                <w:bCs/>
                <w:color w:val="8B0000"/>
                <w:sz w:val="20"/>
                <w:szCs w:val="20"/>
              </w:rPr>
              <w:t xml:space="preserve">Záver: </w:t>
            </w:r>
            <w:r>
              <w:rPr>
                <w:rFonts w:ascii="Arial" w:eastAsia="Arial" w:hAnsi="Arial" w:cs="Arial"/>
                <w:sz w:val="20"/>
                <w:szCs w:val="20"/>
              </w:rPr>
              <w:t>Reklamácia v bode VI. sa v celom rozsahu ZAMIETA ako technicky nepodložená. Hlučnosť motora nebola technikmi potvrdená; motor pracuje v štandardných parametroch.</w:t>
            </w:r>
          </w:p>
        </w:tc>
      </w:tr>
    </w:tbl>
    <w:p w14:paraId="2EE5743B" w14:textId="77777777" w:rsidR="00A47682" w:rsidRDefault="00A47682">
      <w:pPr>
        <w:spacing w:before="120"/>
      </w:pPr>
    </w:p>
    <w:p w14:paraId="33A8CDB5" w14:textId="77777777" w:rsidR="00A47682" w:rsidRDefault="00000000">
      <w:pPr>
        <w:spacing w:before="160" w:after="60"/>
      </w:pPr>
      <w:r>
        <w:rPr>
          <w:rFonts w:ascii="Arial" w:eastAsia="Arial" w:hAnsi="Arial" w:cs="Arial"/>
          <w:b/>
          <w:bCs/>
          <w:color w:val="1A1A2E"/>
          <w:sz w:val="21"/>
          <w:szCs w:val="21"/>
        </w:rPr>
        <w:lastRenderedPageBreak/>
        <w:t>Bod VII.  –  Korózia spodnej časti karosérie</w:t>
      </w:r>
    </w:p>
    <w:p w14:paraId="6DE85D29" w14:textId="5F0A9C6D" w:rsidR="00A47682" w:rsidRDefault="00000000">
      <w:pPr>
        <w:spacing w:before="60" w:after="60" w:line="280" w:lineRule="auto"/>
        <w:ind w:left="500" w:hanging="260"/>
        <w:jc w:val="both"/>
      </w:pPr>
      <w:r>
        <w:rPr>
          <w:rFonts w:ascii="Arial" w:eastAsia="Arial" w:hAnsi="Arial" w:cs="Arial"/>
          <w:b/>
          <w:bCs/>
          <w:color w:val="B8860B"/>
          <w:sz w:val="20"/>
          <w:szCs w:val="20"/>
        </w:rPr>
        <w:t xml:space="preserve">▸  </w:t>
      </w:r>
      <w:r>
        <w:t>Korózia na spodnej časti karosérie bola vyhodnotená ako štandardný stav zodpovedajúci veku a nájazdu vozidla (</w:t>
      </w:r>
      <w:r w:rsidR="00636B1E">
        <w:t>219894</w:t>
      </w:r>
      <w:r>
        <w:t>+ km).</w:t>
      </w:r>
      <w:r w:rsidR="00636B1E">
        <w:t>7</w:t>
      </w:r>
    </w:p>
    <w:p w14:paraId="064AE7E2" w14:textId="77777777" w:rsidR="00A47682" w:rsidRDefault="00000000">
      <w:pPr>
        <w:spacing w:before="60" w:after="60" w:line="280" w:lineRule="auto"/>
        <w:ind w:left="500" w:hanging="260"/>
        <w:jc w:val="both"/>
      </w:pPr>
      <w:r>
        <w:rPr>
          <w:rFonts w:ascii="Arial" w:eastAsia="Arial" w:hAnsi="Arial" w:cs="Arial"/>
          <w:b/>
          <w:bCs/>
          <w:color w:val="B8860B"/>
          <w:sz w:val="20"/>
          <w:szCs w:val="20"/>
        </w:rPr>
        <w:t xml:space="preserve">▸  </w:t>
      </w:r>
      <w:r>
        <w:t>Ide o bežné opotrebenie, nie o skrytú vadu v zmysle príslušných ustanovení Občianskeho zákonníka.</w:t>
      </w:r>
    </w:p>
    <w:p w14:paraId="02AE717E" w14:textId="77777777" w:rsidR="00A47682" w:rsidRDefault="00000000">
      <w:pPr>
        <w:spacing w:before="60" w:after="60" w:line="280" w:lineRule="auto"/>
        <w:ind w:left="500" w:hanging="260"/>
        <w:jc w:val="both"/>
      </w:pPr>
      <w:r>
        <w:rPr>
          <w:rFonts w:ascii="Arial" w:eastAsia="Arial" w:hAnsi="Arial" w:cs="Arial"/>
          <w:b/>
          <w:bCs/>
          <w:color w:val="B8860B"/>
          <w:sz w:val="20"/>
          <w:szCs w:val="20"/>
        </w:rPr>
        <w:t xml:space="preserve">▸  </w:t>
      </w:r>
      <w:r>
        <w:t>Kupujúci bol o opotrebení vozidla primeranom jeho veku výslovne informovaný v ponuke, ktorú akceptoval uzavretím kúpnej zmluvy.</w:t>
      </w:r>
    </w:p>
    <w:p w14:paraId="79449E93" w14:textId="77777777" w:rsidR="00A47682" w:rsidRDefault="00A47682">
      <w:pPr>
        <w:spacing w:before="80"/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00"/>
      </w:tblGrid>
      <w:tr w:rsidR="00A47682" w14:paraId="6AC7037B" w14:textId="77777777">
        <w:tc>
          <w:tcPr>
            <w:tcW w:w="0" w:type="auto"/>
            <w:tcBorders>
              <w:top w:val="single" w:sz="8" w:space="0" w:color="8B0000"/>
              <w:left w:val="single" w:sz="8" w:space="0" w:color="8B0000"/>
              <w:bottom w:val="single" w:sz="8" w:space="0" w:color="8B0000"/>
              <w:right w:val="single" w:sz="8" w:space="0" w:color="8B0000"/>
            </w:tcBorders>
            <w:shd w:val="clear" w:color="auto" w:fill="FFEBEE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58846943" w14:textId="77777777" w:rsidR="00A47682" w:rsidRDefault="00000000">
            <w:r>
              <w:rPr>
                <w:rFonts w:ascii="Arial" w:eastAsia="Arial" w:hAnsi="Arial" w:cs="Arial"/>
                <w:b/>
                <w:bCs/>
                <w:color w:val="8B0000"/>
                <w:sz w:val="20"/>
                <w:szCs w:val="20"/>
              </w:rPr>
              <w:t xml:space="preserve">Záver: </w:t>
            </w:r>
            <w:r>
              <w:rPr>
                <w:rFonts w:ascii="Arial" w:eastAsia="Arial" w:hAnsi="Arial" w:cs="Arial"/>
                <w:sz w:val="20"/>
                <w:szCs w:val="20"/>
              </w:rPr>
              <w:t>Reklamácia v bode VII. sa v celom rozsahu ZAMIETA. Stav karosérie je primeraný veku a nájazdu vozidla a bol kupujúcemu vopred deklarovaný.</w:t>
            </w:r>
          </w:p>
        </w:tc>
      </w:tr>
    </w:tbl>
    <w:p w14:paraId="6FDD8535" w14:textId="77777777" w:rsidR="00A47682" w:rsidRDefault="00A47682">
      <w:pPr>
        <w:spacing w:before="160"/>
      </w:pPr>
    </w:p>
    <w:p w14:paraId="204C484E" w14:textId="77777777" w:rsidR="00A47682" w:rsidRDefault="00000000">
      <w:pPr>
        <w:pBdr>
          <w:bottom w:val="single" w:sz="3" w:space="4" w:color="B8860B"/>
        </w:pBdr>
        <w:spacing w:before="320" w:after="120"/>
      </w:pPr>
      <w:r>
        <w:rPr>
          <w:rFonts w:ascii="Arial" w:eastAsia="Arial" w:hAnsi="Arial" w:cs="Arial"/>
          <w:b/>
          <w:bCs/>
          <w:caps/>
          <w:color w:val="1A1A2E"/>
          <w:sz w:val="24"/>
          <w:szCs w:val="24"/>
        </w:rPr>
        <w:t>IV.  Celkové záverečné stanovisko</w:t>
      </w:r>
    </w:p>
    <w:p w14:paraId="297E8A2A" w14:textId="77777777" w:rsidR="00A47682" w:rsidRDefault="00A47682">
      <w:pPr>
        <w:spacing w:before="80"/>
      </w:pPr>
    </w:p>
    <w:p w14:paraId="76873F14" w14:textId="77777777" w:rsidR="00A47682" w:rsidRDefault="00000000">
      <w:pPr>
        <w:spacing w:before="60" w:after="80" w:line="280" w:lineRule="auto"/>
        <w:jc w:val="both"/>
      </w:pPr>
      <w:r>
        <w:t xml:space="preserve">Na základe komplexnej technickej diagnostiky a odbornej jazdnej skúšky dospela spoločnosť MK-Auto.SK </w:t>
      </w:r>
      <w:proofErr w:type="spellStart"/>
      <w:r>
        <w:t>s.r.o</w:t>
      </w:r>
      <w:proofErr w:type="spellEnd"/>
      <w:r>
        <w:t>. k nasledovnému záverečnému stanovisku: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7400"/>
      </w:tblGrid>
      <w:tr w:rsidR="00A47682" w14:paraId="3B158144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B5E2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D8BC998" w14:textId="77777777" w:rsidR="00A47682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AKCEPTOVANÉ</w:t>
            </w:r>
          </w:p>
        </w:tc>
        <w:tc>
          <w:tcPr>
            <w:tcW w:w="7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5E9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6C19247" w14:textId="77777777" w:rsidR="00A47682" w:rsidRDefault="00000000">
            <w:r>
              <w:rPr>
                <w:sz w:val="20"/>
                <w:szCs w:val="20"/>
              </w:rPr>
              <w:t xml:space="preserve">Bod III. – Nefunkčnosť elektroniky (adaptívny </w:t>
            </w:r>
            <w:proofErr w:type="spellStart"/>
            <w:r>
              <w:rPr>
                <w:sz w:val="20"/>
                <w:szCs w:val="20"/>
              </w:rPr>
              <w:t>tempomat</w:t>
            </w:r>
            <w:proofErr w:type="spellEnd"/>
            <w:r>
              <w:rPr>
                <w:sz w:val="20"/>
                <w:szCs w:val="20"/>
              </w:rPr>
              <w:t>, svetlomety, radarový systém). Predávajúci zabezpečí opravu na vlastné náklady bezodkladne po dodaní náhradného dielu – snímača.</w:t>
            </w:r>
          </w:p>
        </w:tc>
      </w:tr>
      <w:tr w:rsidR="00A47682" w14:paraId="19BED088" w14:textId="77777777"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8B000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30CCE84" w14:textId="77777777" w:rsidR="00A47682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ZAMIETNUTÉ</w:t>
            </w:r>
          </w:p>
        </w:tc>
        <w:tc>
          <w:tcPr>
            <w:tcW w:w="7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EBE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D5B7C5C" w14:textId="77777777" w:rsidR="00A47682" w:rsidRDefault="00000000">
            <w:r>
              <w:rPr>
                <w:sz w:val="20"/>
                <w:szCs w:val="20"/>
              </w:rPr>
              <w:t>Body I., II., IV., V., VI., VII. – Podvozok, nárazník, prevodovka, tesnenie motora, hlučnosť motora, korózia. Dôvody zamietnutia: bežné opotrebenie primerané veku a nájazdu; poškodenie vzniknuté po odovzdaní; vady spôsobené nezákonnými úpravami zo strany kupujúceho.</w:t>
            </w:r>
          </w:p>
        </w:tc>
      </w:tr>
    </w:tbl>
    <w:p w14:paraId="4852B597" w14:textId="77777777" w:rsidR="00A47682" w:rsidRDefault="00A47682">
      <w:pPr>
        <w:spacing w:before="120"/>
      </w:pPr>
    </w:p>
    <w:p w14:paraId="280D46EF" w14:textId="410FF4DA" w:rsidR="00A47682" w:rsidRDefault="00000000">
      <w:pPr>
        <w:spacing w:before="80" w:after="80" w:line="280" w:lineRule="auto"/>
        <w:jc w:val="both"/>
      </w:pPr>
      <w:r>
        <w:t xml:space="preserve">Pre úplnosť upozorňujeme, že v prípade, ak kupujúci nesúhlasí s týmto stanoviskom, má právo sa na nás obrátiť </w:t>
      </w:r>
      <w:r w:rsidR="002A4486">
        <w:t>.</w:t>
      </w:r>
      <w:r>
        <w:t xml:space="preserve"> Sprostredkovateľ predaja a predávajúci si vyhradzujú právo predložiť všetku relevantnú technickú dokumentáciu a fotografické dôkazy v prípade akéhokoľvek ďalšieho konania.</w:t>
      </w:r>
      <w:r w:rsidR="002A4486">
        <w:t xml:space="preserve"> Súčasťou tohto dokumentu sú pridané fotografie diagnostiky a vozidla.</w:t>
      </w:r>
    </w:p>
    <w:p w14:paraId="25114F2B" w14:textId="1D66F1FF" w:rsidR="002A4486" w:rsidRDefault="002A4486">
      <w:pPr>
        <w:spacing w:before="80" w:after="80" w:line="280" w:lineRule="auto"/>
        <w:jc w:val="both"/>
      </w:pPr>
      <w:r w:rsidRPr="002A4486">
        <w:t>https://photos.app.goo.gl/AvrQ2qQ1qqkEPudC9</w:t>
      </w:r>
    </w:p>
    <w:p w14:paraId="206719F0" w14:textId="77777777" w:rsidR="00A47682" w:rsidRDefault="00A47682">
      <w:pPr>
        <w:spacing w:before="200"/>
      </w:pPr>
    </w:p>
    <w:p w14:paraId="2E5AE13C" w14:textId="77777777" w:rsidR="00A47682" w:rsidRDefault="00000000">
      <w:pPr>
        <w:tabs>
          <w:tab w:val="right" w:pos="9200"/>
        </w:tabs>
      </w:pPr>
      <w:r>
        <w:rPr>
          <w:rFonts w:ascii="Arial" w:eastAsia="Arial" w:hAnsi="Arial" w:cs="Arial"/>
          <w:b/>
          <w:bCs/>
          <w:color w:val="1A1A2E"/>
        </w:rPr>
        <w:tab/>
        <w:t>S úctou,</w:t>
      </w:r>
    </w:p>
    <w:p w14:paraId="6F7F747D" w14:textId="77777777" w:rsidR="00A47682" w:rsidRDefault="00A47682">
      <w:pPr>
        <w:spacing w:before="160"/>
      </w:pPr>
    </w:p>
    <w:p w14:paraId="07A4DA5F" w14:textId="77777777" w:rsidR="00A47682" w:rsidRDefault="00000000">
      <w:pPr>
        <w:tabs>
          <w:tab w:val="right" w:pos="9200"/>
        </w:tabs>
        <w:spacing w:after="40"/>
      </w:pPr>
      <w:r>
        <w:rPr>
          <w:color w:val="6B6B6B"/>
          <w:sz w:val="20"/>
          <w:szCs w:val="20"/>
        </w:rPr>
        <w:tab/>
        <w:t>................................................</w:t>
      </w:r>
    </w:p>
    <w:p w14:paraId="5A5A24D5" w14:textId="77777777" w:rsidR="00A47682" w:rsidRDefault="00000000">
      <w:pPr>
        <w:tabs>
          <w:tab w:val="right" w:pos="9200"/>
        </w:tabs>
        <w:spacing w:after="40"/>
      </w:pPr>
      <w:r>
        <w:rPr>
          <w:rFonts w:ascii="Arial" w:eastAsia="Arial" w:hAnsi="Arial" w:cs="Arial"/>
          <w:b/>
          <w:bCs/>
          <w:color w:val="1A1A2E"/>
          <w:sz w:val="20"/>
          <w:szCs w:val="20"/>
        </w:rPr>
        <w:tab/>
        <w:t>Konateľ / Poverený zástupca</w:t>
      </w:r>
    </w:p>
    <w:p w14:paraId="4F43F3AB" w14:textId="77777777" w:rsidR="00A47682" w:rsidRDefault="00000000">
      <w:pPr>
        <w:tabs>
          <w:tab w:val="right" w:pos="9200"/>
        </w:tabs>
        <w:spacing w:after="40"/>
      </w:pPr>
      <w:r>
        <w:rPr>
          <w:rFonts w:ascii="Arial" w:eastAsia="Arial" w:hAnsi="Arial" w:cs="Arial"/>
          <w:b/>
          <w:bCs/>
          <w:color w:val="1A1A2E"/>
          <w:sz w:val="20"/>
          <w:szCs w:val="20"/>
        </w:rPr>
        <w:tab/>
        <w:t xml:space="preserve">MK-Auto.SK </w:t>
      </w:r>
      <w:proofErr w:type="spellStart"/>
      <w:r>
        <w:rPr>
          <w:rFonts w:ascii="Arial" w:eastAsia="Arial" w:hAnsi="Arial" w:cs="Arial"/>
          <w:b/>
          <w:bCs/>
          <w:color w:val="1A1A2E"/>
          <w:sz w:val="20"/>
          <w:szCs w:val="20"/>
        </w:rPr>
        <w:t>s.r.o</w:t>
      </w:r>
      <w:proofErr w:type="spellEnd"/>
      <w:r>
        <w:rPr>
          <w:rFonts w:ascii="Arial" w:eastAsia="Arial" w:hAnsi="Arial" w:cs="Arial"/>
          <w:b/>
          <w:bCs/>
          <w:color w:val="1A1A2E"/>
          <w:sz w:val="20"/>
          <w:szCs w:val="20"/>
        </w:rPr>
        <w:t>.</w:t>
      </w:r>
    </w:p>
    <w:p w14:paraId="7CE7BD5C" w14:textId="77777777" w:rsidR="00A47682" w:rsidRDefault="00A47682">
      <w:pPr>
        <w:spacing w:before="120"/>
      </w:pPr>
    </w:p>
    <w:p w14:paraId="6158753F" w14:textId="77777777" w:rsidR="00A47682" w:rsidRDefault="00000000">
      <w:pPr>
        <w:tabs>
          <w:tab w:val="right" w:pos="9200"/>
        </w:tabs>
        <w:spacing w:after="40"/>
      </w:pPr>
      <w:r>
        <w:rPr>
          <w:rFonts w:ascii="Arial" w:eastAsia="Arial" w:hAnsi="Arial" w:cs="Arial"/>
          <w:color w:val="6B6B6B"/>
          <w:sz w:val="18"/>
          <w:szCs w:val="18"/>
        </w:rPr>
        <w:tab/>
        <w:t>Pečiatka spoločnosti:</w:t>
      </w:r>
    </w:p>
    <w:p w14:paraId="1996D146" w14:textId="77777777" w:rsidR="00A47682" w:rsidRDefault="00000000">
      <w:pPr>
        <w:pBdr>
          <w:right w:val="single" w:sz="1" w:space="0" w:color="CCCCCC"/>
        </w:pBdr>
        <w:tabs>
          <w:tab w:val="right" w:pos="9200"/>
        </w:tabs>
        <w:spacing w:before="40"/>
      </w:pPr>
      <w:r>
        <w:rPr>
          <w:rFonts w:ascii="Arial" w:eastAsia="Arial" w:hAnsi="Arial" w:cs="Arial"/>
          <w:sz w:val="100"/>
          <w:szCs w:val="100"/>
        </w:rPr>
        <w:tab/>
      </w:r>
    </w:p>
    <w:p w14:paraId="49E726AC" w14:textId="77777777" w:rsidR="00A47682" w:rsidRDefault="00A47682">
      <w:pPr>
        <w:spacing w:before="180"/>
      </w:pPr>
    </w:p>
    <w:p w14:paraId="43C36FD2" w14:textId="77BD8327" w:rsidR="00A47682" w:rsidRDefault="00000000">
      <w:pPr>
        <w:pBdr>
          <w:top w:val="single" w:sz="2" w:space="4" w:color="CCCCCC"/>
        </w:pBdr>
        <w:spacing w:after="60"/>
      </w:pPr>
      <w:r>
        <w:rPr>
          <w:rFonts w:ascii="Arial" w:eastAsia="Arial" w:hAnsi="Arial" w:cs="Arial"/>
          <w:b/>
          <w:bCs/>
          <w:color w:val="1A1A2E"/>
          <w:sz w:val="19"/>
          <w:szCs w:val="19"/>
        </w:rPr>
        <w:t xml:space="preserve">Prílohy: </w:t>
      </w:r>
      <w:r>
        <w:rPr>
          <w:rFonts w:ascii="Arial" w:eastAsia="Arial" w:hAnsi="Arial" w:cs="Arial"/>
          <w:color w:val="6B6B6B"/>
          <w:sz w:val="19"/>
          <w:szCs w:val="19"/>
        </w:rPr>
        <w:t>1) Fotografická dokumentácia;  2) Diagnosti</w:t>
      </w:r>
      <w:r w:rsidR="002A4486">
        <w:rPr>
          <w:rFonts w:ascii="Arial" w:eastAsia="Arial" w:hAnsi="Arial" w:cs="Arial"/>
          <w:color w:val="6B6B6B"/>
          <w:sz w:val="19"/>
          <w:szCs w:val="19"/>
        </w:rPr>
        <w:t xml:space="preserve">ka fotografia </w:t>
      </w:r>
    </w:p>
    <w:sectPr w:rsidR="00A47682">
      <w:headerReference w:type="default" r:id="rId7"/>
      <w:footerReference w:type="default" r:id="rId8"/>
      <w:pgSz w:w="11906" w:h="16838"/>
      <w:pgMar w:top="1400" w:right="1300" w:bottom="1400" w:left="17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491D6" w14:textId="77777777" w:rsidR="00945715" w:rsidRDefault="00945715">
      <w:r>
        <w:separator/>
      </w:r>
    </w:p>
  </w:endnote>
  <w:endnote w:type="continuationSeparator" w:id="0">
    <w:p w14:paraId="1707F938" w14:textId="77777777" w:rsidR="00945715" w:rsidRDefault="00945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1CC41" w14:textId="77777777" w:rsidR="00A47682" w:rsidRDefault="00000000">
    <w:pPr>
      <w:pBdr>
        <w:top w:val="single" w:sz="4" w:space="4" w:color="B8860B"/>
      </w:pBdr>
      <w:tabs>
        <w:tab w:val="right" w:pos="9200"/>
      </w:tabs>
      <w:spacing w:before="80"/>
    </w:pPr>
    <w:r>
      <w:rPr>
        <w:rFonts w:ascii="Arial" w:eastAsia="Arial" w:hAnsi="Arial" w:cs="Arial"/>
        <w:color w:val="6B6B6B"/>
        <w:sz w:val="16"/>
        <w:szCs w:val="16"/>
      </w:rPr>
      <w:t xml:space="preserve">MK-Auto.SK </w:t>
    </w:r>
    <w:proofErr w:type="spellStart"/>
    <w:r>
      <w:rPr>
        <w:rFonts w:ascii="Arial" w:eastAsia="Arial" w:hAnsi="Arial" w:cs="Arial"/>
        <w:color w:val="6B6B6B"/>
        <w:sz w:val="16"/>
        <w:szCs w:val="16"/>
      </w:rPr>
      <w:t>s.r.o</w:t>
    </w:r>
    <w:proofErr w:type="spellEnd"/>
    <w:r>
      <w:rPr>
        <w:rFonts w:ascii="Arial" w:eastAsia="Arial" w:hAnsi="Arial" w:cs="Arial"/>
        <w:color w:val="6B6B6B"/>
        <w:sz w:val="16"/>
        <w:szCs w:val="16"/>
      </w:rPr>
      <w:t>., Bajkalská 45G, Bratislava  |  IČO: 48064271</w:t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color w:val="6B6B6B"/>
        <w:sz w:val="16"/>
        <w:szCs w:val="16"/>
      </w:rPr>
      <w:t xml:space="preserve">Strana </w:t>
    </w:r>
    <w:r>
      <w:rPr>
        <w:rFonts w:ascii="Arial" w:eastAsia="Arial" w:hAnsi="Arial" w:cs="Arial"/>
        <w:color w:val="6B6B6B"/>
        <w:sz w:val="16"/>
        <w:szCs w:val="16"/>
      </w:rPr>
      <w:fldChar w:fldCharType="begin"/>
    </w:r>
    <w:r>
      <w:rPr>
        <w:rFonts w:ascii="Arial" w:eastAsia="Arial" w:hAnsi="Arial" w:cs="Arial"/>
        <w:color w:val="6B6B6B"/>
        <w:sz w:val="16"/>
        <w:szCs w:val="16"/>
      </w:rPr>
      <w:instrText>PAGE</w:instrText>
    </w:r>
    <w:r>
      <w:rPr>
        <w:rFonts w:ascii="Arial" w:eastAsia="Arial" w:hAnsi="Arial" w:cs="Arial"/>
        <w:color w:val="6B6B6B"/>
        <w:sz w:val="16"/>
        <w:szCs w:val="16"/>
      </w:rPr>
      <w:fldChar w:fldCharType="separate"/>
    </w:r>
    <w:r w:rsidR="00942383">
      <w:rPr>
        <w:rFonts w:ascii="Arial" w:eastAsia="Arial" w:hAnsi="Arial" w:cs="Arial"/>
        <w:noProof/>
        <w:color w:val="6B6B6B"/>
        <w:sz w:val="16"/>
        <w:szCs w:val="16"/>
      </w:rPr>
      <w:t>1</w:t>
    </w:r>
    <w:r>
      <w:rPr>
        <w:rFonts w:ascii="Arial" w:eastAsia="Arial" w:hAnsi="Arial" w:cs="Arial"/>
        <w:color w:val="6B6B6B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63FEB" w14:textId="77777777" w:rsidR="00945715" w:rsidRDefault="00945715">
      <w:r>
        <w:separator/>
      </w:r>
    </w:p>
  </w:footnote>
  <w:footnote w:type="continuationSeparator" w:id="0">
    <w:p w14:paraId="4986A0F2" w14:textId="77777777" w:rsidR="00945715" w:rsidRDefault="009457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58AE8" w14:textId="77777777" w:rsidR="00A47682" w:rsidRDefault="00000000">
    <w:pPr>
      <w:pBdr>
        <w:bottom w:val="single" w:sz="8" w:space="6" w:color="B8860B"/>
      </w:pBdr>
      <w:tabs>
        <w:tab w:val="right" w:pos="9200"/>
      </w:tabs>
      <w:spacing w:after="40"/>
    </w:pPr>
    <w:r>
      <w:rPr>
        <w:rFonts w:ascii="Arial" w:eastAsia="Arial" w:hAnsi="Arial" w:cs="Arial"/>
        <w:b/>
        <w:bCs/>
        <w:color w:val="1A1A2E"/>
        <w:sz w:val="20"/>
        <w:szCs w:val="20"/>
      </w:rPr>
      <w:t xml:space="preserve">MK-Auto.SK </w:t>
    </w:r>
    <w:proofErr w:type="spellStart"/>
    <w:r>
      <w:rPr>
        <w:rFonts w:ascii="Arial" w:eastAsia="Arial" w:hAnsi="Arial" w:cs="Arial"/>
        <w:b/>
        <w:bCs/>
        <w:color w:val="1A1A2E"/>
        <w:sz w:val="20"/>
        <w:szCs w:val="20"/>
      </w:rPr>
      <w:t>s.r.o</w:t>
    </w:r>
    <w:proofErr w:type="spellEnd"/>
    <w:r>
      <w:rPr>
        <w:rFonts w:ascii="Arial" w:eastAsia="Arial" w:hAnsi="Arial" w:cs="Arial"/>
        <w:b/>
        <w:bCs/>
        <w:color w:val="1A1A2E"/>
        <w:sz w:val="20"/>
        <w:szCs w:val="20"/>
      </w:rPr>
      <w:t>.</w:t>
    </w:r>
    <w:r>
      <w:rPr>
        <w:rFonts w:ascii="Arial" w:eastAsia="Arial" w:hAnsi="Arial" w:cs="Arial"/>
        <w:color w:val="6B6B6B"/>
        <w:sz w:val="16"/>
        <w:szCs w:val="16"/>
      </w:rPr>
      <w:t xml:space="preserve">   |   Bajkalská 45G, 821 06 Bratislava   |   Prevádzka: </w:t>
    </w:r>
    <w:proofErr w:type="spellStart"/>
    <w:r>
      <w:rPr>
        <w:rFonts w:ascii="Arial" w:eastAsia="Arial" w:hAnsi="Arial" w:cs="Arial"/>
        <w:color w:val="6B6B6B"/>
        <w:sz w:val="16"/>
        <w:szCs w:val="16"/>
      </w:rPr>
      <w:t>Gorkého</w:t>
    </w:r>
    <w:proofErr w:type="spellEnd"/>
    <w:r>
      <w:rPr>
        <w:rFonts w:ascii="Arial" w:eastAsia="Arial" w:hAnsi="Arial" w:cs="Arial"/>
        <w:color w:val="6B6B6B"/>
        <w:sz w:val="16"/>
        <w:szCs w:val="16"/>
      </w:rPr>
      <w:t xml:space="preserve"> 27, Spišská Nová Ves   |   IČO: 48064271</w:t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b/>
        <w:bCs/>
        <w:color w:val="B8860B"/>
        <w:sz w:val="16"/>
        <w:szCs w:val="16"/>
      </w:rPr>
      <w:t>DÔVERNÉ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D7346"/>
    <w:multiLevelType w:val="hybridMultilevel"/>
    <w:tmpl w:val="41D60A9A"/>
    <w:lvl w:ilvl="0" w:tplc="3056C9E0">
      <w:start w:val="1"/>
      <w:numFmt w:val="bullet"/>
      <w:lvlText w:val="●"/>
      <w:lvlJc w:val="left"/>
      <w:pPr>
        <w:ind w:left="720" w:hanging="360"/>
      </w:pPr>
    </w:lvl>
    <w:lvl w:ilvl="1" w:tplc="34E481BC">
      <w:start w:val="1"/>
      <w:numFmt w:val="bullet"/>
      <w:lvlText w:val="○"/>
      <w:lvlJc w:val="left"/>
      <w:pPr>
        <w:ind w:left="1440" w:hanging="360"/>
      </w:pPr>
    </w:lvl>
    <w:lvl w:ilvl="2" w:tplc="9AE25D24">
      <w:start w:val="1"/>
      <w:numFmt w:val="bullet"/>
      <w:lvlText w:val="■"/>
      <w:lvlJc w:val="left"/>
      <w:pPr>
        <w:ind w:left="2160" w:hanging="360"/>
      </w:pPr>
    </w:lvl>
    <w:lvl w:ilvl="3" w:tplc="A7748DEE">
      <w:start w:val="1"/>
      <w:numFmt w:val="bullet"/>
      <w:lvlText w:val="●"/>
      <w:lvlJc w:val="left"/>
      <w:pPr>
        <w:ind w:left="2880" w:hanging="360"/>
      </w:pPr>
    </w:lvl>
    <w:lvl w:ilvl="4" w:tplc="5404B5F2">
      <w:start w:val="1"/>
      <w:numFmt w:val="bullet"/>
      <w:lvlText w:val="○"/>
      <w:lvlJc w:val="left"/>
      <w:pPr>
        <w:ind w:left="3600" w:hanging="360"/>
      </w:pPr>
    </w:lvl>
    <w:lvl w:ilvl="5" w:tplc="B7DE386E">
      <w:start w:val="1"/>
      <w:numFmt w:val="bullet"/>
      <w:lvlText w:val="■"/>
      <w:lvlJc w:val="left"/>
      <w:pPr>
        <w:ind w:left="4320" w:hanging="360"/>
      </w:pPr>
    </w:lvl>
    <w:lvl w:ilvl="6" w:tplc="4BC8A866">
      <w:start w:val="1"/>
      <w:numFmt w:val="bullet"/>
      <w:lvlText w:val="●"/>
      <w:lvlJc w:val="left"/>
      <w:pPr>
        <w:ind w:left="5040" w:hanging="360"/>
      </w:pPr>
    </w:lvl>
    <w:lvl w:ilvl="7" w:tplc="C80E708C">
      <w:start w:val="1"/>
      <w:numFmt w:val="bullet"/>
      <w:lvlText w:val="●"/>
      <w:lvlJc w:val="left"/>
      <w:pPr>
        <w:ind w:left="5760" w:hanging="360"/>
      </w:pPr>
    </w:lvl>
    <w:lvl w:ilvl="8" w:tplc="4D7C157E">
      <w:start w:val="1"/>
      <w:numFmt w:val="bullet"/>
      <w:lvlText w:val="●"/>
      <w:lvlJc w:val="left"/>
      <w:pPr>
        <w:ind w:left="6480" w:hanging="360"/>
      </w:pPr>
    </w:lvl>
  </w:abstractNum>
  <w:num w:numId="1" w16cid:durableId="77105535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682"/>
    <w:rsid w:val="000E7598"/>
    <w:rsid w:val="001C6A1C"/>
    <w:rsid w:val="002A4486"/>
    <w:rsid w:val="00636B1E"/>
    <w:rsid w:val="00942383"/>
    <w:rsid w:val="00945715"/>
    <w:rsid w:val="00A47682"/>
    <w:rsid w:val="00E62722"/>
    <w:rsid w:val="00EF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CED4D3"/>
  <w15:docId w15:val="{A469E5E4-216A-8C44-8D07-008926252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D3D3D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1671</Words>
  <Characters>9525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Miloš Kočiš</cp:lastModifiedBy>
  <cp:revision>3</cp:revision>
  <cp:lastPrinted>2026-04-28T13:29:00Z</cp:lastPrinted>
  <dcterms:created xsi:type="dcterms:W3CDTF">2026-04-16T13:30:00Z</dcterms:created>
  <dcterms:modified xsi:type="dcterms:W3CDTF">2026-04-28T13:45:00Z</dcterms:modified>
</cp:coreProperties>
</file>